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3185" w14:textId="77777777" w:rsidR="00325DCC" w:rsidRPr="00BD6D98" w:rsidRDefault="00325DCC" w:rsidP="00325DCC">
      <w:pPr>
        <w:jc w:val="center"/>
        <w:rPr>
          <w:rFonts w:asciiTheme="minorHAnsi" w:hAnsiTheme="minorHAnsi" w:cstheme="minorHAnsi"/>
          <w:b/>
          <w:bCs/>
          <w:sz w:val="28"/>
          <w:szCs w:val="28"/>
        </w:rPr>
      </w:pPr>
      <w:r w:rsidRPr="00BD6D98">
        <w:rPr>
          <w:rFonts w:asciiTheme="minorHAnsi" w:hAnsiTheme="minorHAnsi" w:cstheme="minorHAnsi"/>
          <w:b/>
          <w:bCs/>
          <w:sz w:val="28"/>
          <w:szCs w:val="28"/>
        </w:rPr>
        <w:t>Smlouva o vytvoření, migraci a správě webu lekarnici.cz</w:t>
      </w:r>
    </w:p>
    <w:p w14:paraId="1E9DA172" w14:textId="77777777" w:rsidR="00325DCC" w:rsidRPr="00BD6D98" w:rsidRDefault="00325DCC" w:rsidP="00325DCC">
      <w:pPr>
        <w:jc w:val="both"/>
        <w:rPr>
          <w:rFonts w:asciiTheme="minorHAnsi" w:hAnsiTheme="minorHAnsi" w:cstheme="minorHAnsi"/>
        </w:rPr>
      </w:pPr>
    </w:p>
    <w:p w14:paraId="20475BFF" w14:textId="3B2B6375" w:rsidR="00325DCC" w:rsidRPr="00BD6D98" w:rsidRDefault="00325DCC" w:rsidP="00325DCC">
      <w:pPr>
        <w:jc w:val="both"/>
        <w:rPr>
          <w:rFonts w:asciiTheme="minorHAnsi" w:hAnsiTheme="minorHAnsi" w:cstheme="minorHAnsi"/>
        </w:rPr>
      </w:pPr>
      <w:r w:rsidRPr="00BD6D98">
        <w:rPr>
          <w:rFonts w:asciiTheme="minorHAnsi" w:hAnsiTheme="minorHAnsi" w:cstheme="minorHAnsi"/>
        </w:rPr>
        <w:t>uzavřená podle ustanovení § 2586 odst. 2 zákona č. 89/2012 Sb., občanského zákoníku v platném</w:t>
      </w:r>
    </w:p>
    <w:p w14:paraId="6CA10759" w14:textId="77777777" w:rsidR="00325DCC" w:rsidRPr="00BD6D98" w:rsidRDefault="00325DCC" w:rsidP="00325DCC">
      <w:pPr>
        <w:jc w:val="center"/>
        <w:rPr>
          <w:rFonts w:asciiTheme="minorHAnsi" w:hAnsiTheme="minorHAnsi" w:cstheme="minorHAnsi"/>
        </w:rPr>
      </w:pPr>
      <w:r w:rsidRPr="00BD6D98">
        <w:rPr>
          <w:rFonts w:asciiTheme="minorHAnsi" w:hAnsiTheme="minorHAnsi" w:cstheme="minorHAnsi"/>
        </w:rPr>
        <w:t>znění (dále též jen „občanský zákoník“), mezi následujícími účastníky:</w:t>
      </w:r>
    </w:p>
    <w:p w14:paraId="78A3C6A2" w14:textId="77777777" w:rsidR="00325DCC" w:rsidRPr="00BD6D98" w:rsidRDefault="00325DCC" w:rsidP="00325DCC">
      <w:pPr>
        <w:jc w:val="center"/>
        <w:rPr>
          <w:rFonts w:asciiTheme="minorHAnsi" w:hAnsiTheme="minorHAnsi" w:cstheme="minorHAnsi"/>
        </w:rPr>
      </w:pPr>
    </w:p>
    <w:p w14:paraId="3E0824DF" w14:textId="77777777" w:rsidR="00325DCC" w:rsidRPr="00BD6D98" w:rsidRDefault="00325DCC" w:rsidP="00325DCC">
      <w:pPr>
        <w:jc w:val="center"/>
        <w:rPr>
          <w:rFonts w:asciiTheme="minorHAnsi" w:hAnsiTheme="minorHAnsi" w:cstheme="minorHAnsi"/>
        </w:rPr>
      </w:pPr>
    </w:p>
    <w:p w14:paraId="597B47C4" w14:textId="77777777" w:rsidR="00325DCC" w:rsidRPr="00BD6D98" w:rsidRDefault="00325DCC" w:rsidP="00325DCC">
      <w:pPr>
        <w:rPr>
          <w:rFonts w:asciiTheme="minorHAnsi" w:hAnsiTheme="minorHAnsi" w:cstheme="minorHAnsi"/>
          <w:b/>
        </w:rPr>
      </w:pPr>
      <w:r w:rsidRPr="00BD6D98">
        <w:rPr>
          <w:rFonts w:asciiTheme="minorHAnsi" w:hAnsiTheme="minorHAnsi" w:cstheme="minorHAnsi"/>
          <w:b/>
        </w:rPr>
        <w:t>ČESKÁ LÉKÁRNICKÁ KOMORA</w:t>
      </w:r>
    </w:p>
    <w:p w14:paraId="697D125A"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se sídlem Rozárčina 1422/9, 140 02 Praha 4</w:t>
      </w:r>
    </w:p>
    <w:p w14:paraId="7E35F2F7" w14:textId="77777777" w:rsidR="00325DCC" w:rsidRPr="00BD6D98" w:rsidRDefault="00325DCC" w:rsidP="00325DCC">
      <w:pPr>
        <w:rPr>
          <w:rFonts w:asciiTheme="minorHAnsi" w:hAnsiTheme="minorHAnsi" w:cstheme="minorHAnsi"/>
          <w:b/>
          <w:bCs/>
        </w:rPr>
      </w:pPr>
      <w:r w:rsidRPr="00BD6D98">
        <w:rPr>
          <w:rFonts w:asciiTheme="minorHAnsi" w:hAnsiTheme="minorHAnsi" w:cstheme="minorHAnsi"/>
          <w:b/>
          <w:bCs/>
        </w:rPr>
        <w:t xml:space="preserve">IČO: </w:t>
      </w:r>
      <w:r w:rsidRPr="00BD6D98">
        <w:rPr>
          <w:rFonts w:asciiTheme="minorHAnsi" w:hAnsiTheme="minorHAnsi" w:cstheme="minorHAnsi"/>
          <w:b/>
          <w:bCs/>
          <w:shd w:val="clear" w:color="auto" w:fill="FFFFFF"/>
        </w:rPr>
        <w:t>407 63 021</w:t>
      </w:r>
    </w:p>
    <w:p w14:paraId="76B6D9A0"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 xml:space="preserve">DIČ: </w:t>
      </w:r>
      <w:r w:rsidRPr="00BD6D98">
        <w:rPr>
          <w:rFonts w:asciiTheme="minorHAnsi" w:hAnsiTheme="minorHAnsi" w:cstheme="minorHAnsi"/>
          <w:shd w:val="clear" w:color="auto" w:fill="FFFFFF"/>
        </w:rPr>
        <w:t>CZ40763021</w:t>
      </w:r>
    </w:p>
    <w:p w14:paraId="5FC7BE8B"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zastoupená prezidentem Mgr. Aleš Krebs, Ph.D.</w:t>
      </w:r>
    </w:p>
    <w:p w14:paraId="0CE5B83C"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(dále jen „</w:t>
      </w:r>
      <w:r w:rsidRPr="00BD6D98">
        <w:rPr>
          <w:rFonts w:asciiTheme="minorHAnsi" w:hAnsiTheme="minorHAnsi" w:cstheme="minorHAnsi"/>
          <w:b/>
        </w:rPr>
        <w:t>Objednatel</w:t>
      </w:r>
      <w:r w:rsidRPr="00BD6D98">
        <w:rPr>
          <w:rFonts w:asciiTheme="minorHAnsi" w:hAnsiTheme="minorHAnsi" w:cstheme="minorHAnsi"/>
        </w:rPr>
        <w:t>“)</w:t>
      </w:r>
    </w:p>
    <w:p w14:paraId="63D99230" w14:textId="77777777" w:rsidR="00325DCC" w:rsidRPr="00BD6D98" w:rsidRDefault="00325DCC" w:rsidP="00325DCC">
      <w:pPr>
        <w:rPr>
          <w:rFonts w:asciiTheme="minorHAnsi" w:hAnsiTheme="minorHAnsi" w:cstheme="minorHAnsi"/>
        </w:rPr>
      </w:pPr>
    </w:p>
    <w:p w14:paraId="2CCA24B7"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a</w:t>
      </w:r>
    </w:p>
    <w:p w14:paraId="61EF3BD2" w14:textId="77777777" w:rsidR="00325DCC" w:rsidRPr="00BD6D98" w:rsidRDefault="00325DCC" w:rsidP="00325DCC">
      <w:pPr>
        <w:rPr>
          <w:rFonts w:asciiTheme="minorHAnsi" w:hAnsiTheme="minorHAnsi" w:cstheme="minorHAnsi"/>
        </w:rPr>
      </w:pPr>
    </w:p>
    <w:p w14:paraId="31D6E219" w14:textId="77777777" w:rsidR="00325DCC" w:rsidRPr="00BD6D98" w:rsidRDefault="00325DCC" w:rsidP="00325DCC">
      <w:pPr>
        <w:rPr>
          <w:rFonts w:asciiTheme="minorHAnsi" w:hAnsiTheme="minorHAnsi" w:cstheme="minorHAnsi"/>
        </w:rPr>
      </w:pPr>
      <w:r w:rsidRPr="00BD6D98">
        <w:rPr>
          <w:rFonts w:asciiTheme="minorHAnsi" w:hAnsiTheme="minorHAnsi" w:cstheme="minorHAnsi"/>
          <w:highlight w:val="yellow"/>
        </w:rPr>
        <w:t>…………………………..</w:t>
      </w:r>
    </w:p>
    <w:p w14:paraId="1BACA7C2"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se sídlem:</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highlight w:val="yellow"/>
        </w:rPr>
        <w:t>…………………………</w:t>
      </w:r>
    </w:p>
    <w:p w14:paraId="49AC8CAD"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IČO:</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highlight w:val="yellow"/>
        </w:rPr>
        <w:t>…………………………</w:t>
      </w:r>
    </w:p>
    <w:p w14:paraId="7B9DA275"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DIČ:</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highlight w:val="yellow"/>
        </w:rPr>
        <w:t>…………………………</w:t>
      </w:r>
    </w:p>
    <w:p w14:paraId="696E6BFF"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zapsaná v obchodním rejstříku vedeném u</w:t>
      </w:r>
      <w:r w:rsidRPr="00BD6D98">
        <w:rPr>
          <w:rFonts w:asciiTheme="minorHAnsi" w:hAnsiTheme="minorHAnsi" w:cstheme="minorHAnsi"/>
        </w:rPr>
        <w:tab/>
      </w:r>
      <w:r w:rsidRPr="00BD6D98">
        <w:rPr>
          <w:rFonts w:asciiTheme="minorHAnsi" w:hAnsiTheme="minorHAnsi" w:cstheme="minorHAnsi"/>
          <w:highlight w:val="yellow"/>
        </w:rPr>
        <w:t>……………………………..</w:t>
      </w:r>
    </w:p>
    <w:p w14:paraId="4C31FB77"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zastoupená:</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highlight w:val="yellow"/>
        </w:rPr>
        <w:t>…………………………</w:t>
      </w:r>
    </w:p>
    <w:p w14:paraId="3488D84D" w14:textId="77777777" w:rsidR="00325DCC" w:rsidRPr="00BD6D98" w:rsidRDefault="00325DCC" w:rsidP="00325DCC">
      <w:pPr>
        <w:rPr>
          <w:rFonts w:asciiTheme="minorHAnsi" w:hAnsiTheme="minorHAnsi" w:cstheme="minorHAnsi"/>
        </w:rPr>
      </w:pPr>
    </w:p>
    <w:p w14:paraId="00DED42C"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dále jen „</w:t>
      </w:r>
      <w:r w:rsidRPr="00BD6D98">
        <w:rPr>
          <w:rFonts w:asciiTheme="minorHAnsi" w:hAnsiTheme="minorHAnsi" w:cstheme="minorHAnsi"/>
          <w:b/>
        </w:rPr>
        <w:t>Dodavatel</w:t>
      </w:r>
      <w:r w:rsidRPr="00BD6D98">
        <w:rPr>
          <w:rFonts w:asciiTheme="minorHAnsi" w:hAnsiTheme="minorHAnsi" w:cstheme="minorHAnsi"/>
        </w:rPr>
        <w:t>“ na straně druhé</w:t>
      </w:r>
    </w:p>
    <w:p w14:paraId="7F7E596C" w14:textId="77777777" w:rsidR="00325DCC" w:rsidRPr="00BD6D98" w:rsidRDefault="00325DCC" w:rsidP="00325DCC">
      <w:pPr>
        <w:rPr>
          <w:rFonts w:asciiTheme="minorHAnsi" w:hAnsiTheme="minorHAnsi" w:cstheme="minorHAnsi"/>
        </w:rPr>
      </w:pPr>
      <w:r w:rsidRPr="00BD6D98">
        <w:rPr>
          <w:rFonts w:asciiTheme="minorHAnsi" w:hAnsiTheme="minorHAnsi" w:cstheme="minorHAnsi"/>
        </w:rPr>
        <w:t>(společně také jako „</w:t>
      </w:r>
      <w:r w:rsidRPr="00BD6D98">
        <w:rPr>
          <w:rFonts w:asciiTheme="minorHAnsi" w:hAnsiTheme="minorHAnsi" w:cstheme="minorHAnsi"/>
          <w:b/>
        </w:rPr>
        <w:t>strany</w:t>
      </w:r>
      <w:r w:rsidRPr="00BD6D98">
        <w:rPr>
          <w:rFonts w:asciiTheme="minorHAnsi" w:hAnsiTheme="minorHAnsi" w:cstheme="minorHAnsi"/>
        </w:rPr>
        <w:t>“ nebo „</w:t>
      </w:r>
      <w:r w:rsidRPr="00BD6D98">
        <w:rPr>
          <w:rFonts w:asciiTheme="minorHAnsi" w:hAnsiTheme="minorHAnsi" w:cstheme="minorHAnsi"/>
          <w:b/>
        </w:rPr>
        <w:t>smluvní strany</w:t>
      </w:r>
      <w:r w:rsidRPr="00BD6D98">
        <w:rPr>
          <w:rFonts w:asciiTheme="minorHAnsi" w:hAnsiTheme="minorHAnsi" w:cstheme="minorHAnsi"/>
        </w:rPr>
        <w:t>“)</w:t>
      </w:r>
    </w:p>
    <w:p w14:paraId="2D398257" w14:textId="77777777" w:rsidR="00325DCC" w:rsidRPr="00BD6D98" w:rsidRDefault="00325DCC" w:rsidP="00325DCC">
      <w:pPr>
        <w:rPr>
          <w:rFonts w:asciiTheme="minorHAnsi" w:hAnsiTheme="minorHAnsi" w:cstheme="minorHAnsi"/>
        </w:rPr>
      </w:pPr>
    </w:p>
    <w:p w14:paraId="124A1D99" w14:textId="77777777" w:rsidR="00325DCC" w:rsidRPr="00BD6D98" w:rsidRDefault="00325DCC" w:rsidP="00325DCC">
      <w:pPr>
        <w:jc w:val="center"/>
        <w:rPr>
          <w:rFonts w:asciiTheme="minorHAnsi" w:hAnsiTheme="minorHAnsi" w:cstheme="minorHAnsi"/>
          <w:b/>
        </w:rPr>
      </w:pPr>
      <w:r w:rsidRPr="00BD6D98">
        <w:rPr>
          <w:rFonts w:asciiTheme="minorHAnsi" w:hAnsiTheme="minorHAnsi" w:cstheme="minorHAnsi"/>
          <w:b/>
        </w:rPr>
        <w:t>I.</w:t>
      </w:r>
    </w:p>
    <w:p w14:paraId="405E2FD4" w14:textId="77777777" w:rsidR="00325DCC" w:rsidRPr="00BD6D98" w:rsidRDefault="00325DCC" w:rsidP="00325DCC">
      <w:pPr>
        <w:jc w:val="center"/>
        <w:rPr>
          <w:rFonts w:asciiTheme="minorHAnsi" w:hAnsiTheme="minorHAnsi" w:cstheme="minorHAnsi"/>
          <w:b/>
        </w:rPr>
      </w:pPr>
      <w:r w:rsidRPr="00BD6D98">
        <w:rPr>
          <w:rFonts w:asciiTheme="minorHAnsi" w:hAnsiTheme="minorHAnsi" w:cstheme="minorHAnsi"/>
          <w:b/>
        </w:rPr>
        <w:t>Preambule</w:t>
      </w:r>
    </w:p>
    <w:p w14:paraId="785DA929" w14:textId="77777777" w:rsidR="00325DCC" w:rsidRPr="00BD6D98" w:rsidRDefault="00325DCC" w:rsidP="00B4416B">
      <w:pPr>
        <w:jc w:val="both"/>
        <w:rPr>
          <w:rFonts w:asciiTheme="minorHAnsi" w:hAnsiTheme="minorHAnsi" w:cstheme="minorHAnsi"/>
          <w:b/>
        </w:rPr>
      </w:pPr>
    </w:p>
    <w:p w14:paraId="3C2F7F3C" w14:textId="399C1C70" w:rsidR="00325DCC" w:rsidRPr="00BD6D98" w:rsidRDefault="00325DCC" w:rsidP="00CE3F23">
      <w:pPr>
        <w:jc w:val="both"/>
        <w:rPr>
          <w:rFonts w:asciiTheme="minorHAnsi" w:hAnsiTheme="minorHAnsi" w:cstheme="minorHAnsi"/>
        </w:rPr>
      </w:pPr>
      <w:r w:rsidRPr="00BD6D98">
        <w:rPr>
          <w:rFonts w:asciiTheme="minorHAnsi" w:hAnsiTheme="minorHAnsi" w:cstheme="minorHAnsi"/>
        </w:rPr>
        <w:t>Dodavatel podal nabídku do výběrového řízení na dílo</w:t>
      </w:r>
      <w:r w:rsidR="00FF45B2" w:rsidRPr="00BD6D98">
        <w:rPr>
          <w:rFonts w:asciiTheme="minorHAnsi" w:hAnsiTheme="minorHAnsi" w:cstheme="minorHAnsi"/>
        </w:rPr>
        <w:t xml:space="preserve"> </w:t>
      </w:r>
      <w:r w:rsidRPr="00BD6D98">
        <w:rPr>
          <w:rFonts w:asciiTheme="minorHAnsi" w:hAnsiTheme="minorHAnsi" w:cstheme="minorHAnsi"/>
        </w:rPr>
        <w:t>s názvem: „</w:t>
      </w:r>
      <w:r w:rsidR="007476C3" w:rsidRPr="00BD6D98">
        <w:rPr>
          <w:rFonts w:asciiTheme="minorHAnsi" w:hAnsiTheme="minorHAnsi" w:cstheme="minorHAnsi"/>
        </w:rPr>
        <w:t>Pořízení nových webových stránek lekarnici.cz</w:t>
      </w:r>
      <w:r w:rsidRPr="00BD6D98">
        <w:rPr>
          <w:rFonts w:asciiTheme="minorHAnsi" w:hAnsiTheme="minorHAnsi" w:cstheme="minorHAnsi"/>
        </w:rPr>
        <w:t xml:space="preserve">“, jejímž </w:t>
      </w:r>
      <w:r w:rsidR="0009057C">
        <w:rPr>
          <w:rFonts w:asciiTheme="minorHAnsi" w:hAnsiTheme="minorHAnsi" w:cstheme="minorHAnsi"/>
        </w:rPr>
        <w:t>Zadavate</w:t>
      </w:r>
      <w:r w:rsidRPr="00BD6D98">
        <w:rPr>
          <w:rFonts w:asciiTheme="minorHAnsi" w:hAnsiTheme="minorHAnsi" w:cstheme="minorHAnsi"/>
        </w:rPr>
        <w:t xml:space="preserve">lem je Objednatel a v souvislosti s tímto výběrovým řízením uzavírají smluvní strany Smlouvu o vytvoření, migraci a správě webu lekarnici.cz (dále jen „Smlouva“). </w:t>
      </w:r>
    </w:p>
    <w:p w14:paraId="0530E5A9" w14:textId="77777777" w:rsidR="00325DCC" w:rsidRDefault="00325DCC" w:rsidP="00B4416B">
      <w:pPr>
        <w:jc w:val="both"/>
        <w:rPr>
          <w:rFonts w:asciiTheme="minorHAnsi" w:hAnsiTheme="minorHAnsi" w:cstheme="minorHAnsi"/>
        </w:rPr>
      </w:pPr>
    </w:p>
    <w:p w14:paraId="2E5A3493" w14:textId="77777777" w:rsidR="0009057C" w:rsidRPr="00BD6D98" w:rsidRDefault="0009057C" w:rsidP="00B4416B">
      <w:pPr>
        <w:jc w:val="both"/>
        <w:rPr>
          <w:rFonts w:asciiTheme="minorHAnsi" w:hAnsiTheme="minorHAnsi" w:cstheme="minorHAnsi"/>
        </w:rPr>
      </w:pPr>
    </w:p>
    <w:p w14:paraId="3FE73519"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II.</w:t>
      </w:r>
    </w:p>
    <w:p w14:paraId="23ECDC78"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Předmět smlouvy</w:t>
      </w:r>
    </w:p>
    <w:p w14:paraId="50D2C002" w14:textId="77777777" w:rsidR="00325DCC" w:rsidRPr="00BD6D98" w:rsidRDefault="00325DCC" w:rsidP="00B4416B">
      <w:pPr>
        <w:jc w:val="both"/>
        <w:rPr>
          <w:rFonts w:asciiTheme="minorHAnsi" w:hAnsiTheme="minorHAnsi" w:cstheme="minorHAnsi"/>
          <w:b/>
        </w:rPr>
      </w:pPr>
    </w:p>
    <w:p w14:paraId="401CF374"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2.1.</w:t>
      </w:r>
      <w:r w:rsidRPr="00BD6D98">
        <w:rPr>
          <w:rFonts w:asciiTheme="minorHAnsi" w:hAnsiTheme="minorHAnsi" w:cstheme="minorHAnsi"/>
        </w:rPr>
        <w:tab/>
        <w:t>Dodavatel se za podmínek uvedených ve Smlouvě zavazuje pro Objednatele provést řádně a s odbornou péčí následující dílo a následné služby:</w:t>
      </w:r>
    </w:p>
    <w:p w14:paraId="31B4841B" w14:textId="77777777" w:rsidR="00325DCC" w:rsidRPr="00BD6D98" w:rsidRDefault="00325DCC" w:rsidP="00B4416B">
      <w:pPr>
        <w:jc w:val="both"/>
        <w:rPr>
          <w:rFonts w:asciiTheme="minorHAnsi" w:hAnsiTheme="minorHAnsi" w:cstheme="minorHAnsi"/>
        </w:rPr>
      </w:pPr>
    </w:p>
    <w:p w14:paraId="753CC6EA" w14:textId="32F6DACE" w:rsidR="00325DCC" w:rsidRPr="00BD6D98" w:rsidRDefault="00325DCC" w:rsidP="00CE3F23">
      <w:pPr>
        <w:jc w:val="both"/>
        <w:rPr>
          <w:rFonts w:asciiTheme="minorHAnsi" w:hAnsiTheme="minorHAnsi" w:cstheme="minorHAnsi"/>
        </w:rPr>
      </w:pPr>
      <w:r w:rsidRPr="00BD6D98">
        <w:rPr>
          <w:rFonts w:asciiTheme="minorHAnsi" w:hAnsiTheme="minorHAnsi" w:cstheme="minorHAnsi"/>
          <w:b/>
          <w:bCs/>
        </w:rPr>
        <w:t>Část A</w:t>
      </w:r>
      <w:r w:rsidRPr="00BD6D98">
        <w:rPr>
          <w:rFonts w:asciiTheme="minorHAnsi" w:hAnsiTheme="minorHAnsi" w:cstheme="minorHAnsi"/>
        </w:rPr>
        <w:t xml:space="preserve"> –navrhnout, vytvořit, </w:t>
      </w:r>
      <w:proofErr w:type="spellStart"/>
      <w:r w:rsidRPr="00BD6D98">
        <w:rPr>
          <w:rFonts w:asciiTheme="minorHAnsi" w:hAnsiTheme="minorHAnsi" w:cstheme="minorHAnsi"/>
        </w:rPr>
        <w:t>namigrovat</w:t>
      </w:r>
      <w:proofErr w:type="spellEnd"/>
      <w:r w:rsidRPr="00BD6D98">
        <w:rPr>
          <w:rFonts w:asciiTheme="minorHAnsi" w:hAnsiTheme="minorHAnsi" w:cstheme="minorHAnsi"/>
        </w:rPr>
        <w:t xml:space="preserve"> a zprovoznit informační web lekarnici.cz dle požadavků Objednatele, a za podmínek blíže stanovených v příloze č. </w:t>
      </w:r>
      <w:r w:rsidR="00D14261" w:rsidRPr="00BD6D98">
        <w:rPr>
          <w:rFonts w:asciiTheme="minorHAnsi" w:hAnsiTheme="minorHAnsi" w:cstheme="minorHAnsi"/>
        </w:rPr>
        <w:t xml:space="preserve">3 </w:t>
      </w:r>
      <w:r w:rsidRPr="00BD6D98">
        <w:rPr>
          <w:rFonts w:asciiTheme="minorHAnsi" w:hAnsiTheme="minorHAnsi" w:cstheme="minorHAnsi"/>
        </w:rPr>
        <w:t>této Smlouvy (Technické podmínky);</w:t>
      </w:r>
    </w:p>
    <w:p w14:paraId="37A7E74F" w14:textId="77777777" w:rsidR="00325DCC" w:rsidRPr="00BD6D98" w:rsidRDefault="00325DCC" w:rsidP="00B4416B">
      <w:pPr>
        <w:jc w:val="both"/>
        <w:rPr>
          <w:rFonts w:asciiTheme="minorHAnsi" w:hAnsiTheme="minorHAnsi" w:cstheme="minorHAnsi"/>
        </w:rPr>
      </w:pPr>
    </w:p>
    <w:p w14:paraId="3F61958B" w14:textId="3C519E30" w:rsidR="00325DCC" w:rsidRPr="00BD6D98" w:rsidRDefault="00325DCC" w:rsidP="00CE3F23">
      <w:pPr>
        <w:jc w:val="both"/>
        <w:rPr>
          <w:rFonts w:asciiTheme="minorHAnsi" w:hAnsiTheme="minorHAnsi" w:cstheme="minorHAnsi"/>
        </w:rPr>
      </w:pPr>
      <w:r w:rsidRPr="00BD6D98">
        <w:rPr>
          <w:rFonts w:asciiTheme="minorHAnsi" w:hAnsiTheme="minorHAnsi" w:cstheme="minorHAnsi"/>
          <w:b/>
        </w:rPr>
        <w:t>Část B</w:t>
      </w:r>
      <w:r w:rsidRPr="00BD6D98">
        <w:rPr>
          <w:rFonts w:asciiTheme="minorHAnsi" w:hAnsiTheme="minorHAnsi" w:cstheme="minorHAnsi"/>
        </w:rPr>
        <w:t xml:space="preserve"> – poskytovat údržbu informačního webu lekarnici.cz včetně provozování redakčního systému (dále též jen „prostředí webu lekarnici</w:t>
      </w:r>
      <w:r w:rsidR="00922F89">
        <w:rPr>
          <w:rFonts w:asciiTheme="minorHAnsi" w:hAnsiTheme="minorHAnsi" w:cstheme="minorHAnsi"/>
        </w:rPr>
        <w:t>.cz</w:t>
      </w:r>
      <w:r w:rsidRPr="00BD6D98">
        <w:rPr>
          <w:rFonts w:asciiTheme="minorHAnsi" w:hAnsiTheme="minorHAnsi" w:cstheme="minorHAnsi"/>
        </w:rPr>
        <w:t>“), což spočívá v následujících činnostech:</w:t>
      </w:r>
    </w:p>
    <w:p w14:paraId="1DB2D927" w14:textId="77777777" w:rsidR="00325DCC" w:rsidRPr="00BD6D98" w:rsidRDefault="00325DCC" w:rsidP="00B4416B">
      <w:pPr>
        <w:pStyle w:val="Odstavecseseznamem"/>
        <w:numPr>
          <w:ilvl w:val="0"/>
          <w:numId w:val="6"/>
        </w:numPr>
        <w:jc w:val="both"/>
        <w:rPr>
          <w:rFonts w:asciiTheme="minorHAnsi" w:hAnsiTheme="minorHAnsi" w:cstheme="minorHAnsi"/>
        </w:rPr>
      </w:pPr>
      <w:r w:rsidRPr="00BD6D98">
        <w:rPr>
          <w:rFonts w:asciiTheme="minorHAnsi" w:hAnsiTheme="minorHAnsi" w:cstheme="minorHAnsi"/>
        </w:rPr>
        <w:t xml:space="preserve">provozování požadovaného systému v definované kvalitě; </w:t>
      </w:r>
    </w:p>
    <w:p w14:paraId="714176F8" w14:textId="77777777" w:rsidR="00325DCC" w:rsidRPr="00BD6D98" w:rsidRDefault="00325DCC" w:rsidP="00B4416B">
      <w:pPr>
        <w:pStyle w:val="Odstavecseseznamem"/>
        <w:numPr>
          <w:ilvl w:val="0"/>
          <w:numId w:val="6"/>
        </w:numPr>
        <w:jc w:val="both"/>
        <w:rPr>
          <w:rFonts w:asciiTheme="minorHAnsi" w:hAnsiTheme="minorHAnsi" w:cstheme="minorHAnsi"/>
        </w:rPr>
      </w:pPr>
      <w:r w:rsidRPr="00BD6D98">
        <w:rPr>
          <w:rFonts w:asciiTheme="minorHAnsi" w:hAnsiTheme="minorHAnsi" w:cstheme="minorHAnsi"/>
        </w:rPr>
        <w:t>součinnost při nastavení zálohování dat a zajištění případné obnovy;</w:t>
      </w:r>
    </w:p>
    <w:p w14:paraId="777E0512" w14:textId="100017C4" w:rsidR="00325DCC" w:rsidRPr="00BD6D98" w:rsidRDefault="00325DCC" w:rsidP="00B4416B">
      <w:pPr>
        <w:pStyle w:val="Odstavecseseznamem"/>
        <w:numPr>
          <w:ilvl w:val="0"/>
          <w:numId w:val="6"/>
        </w:numPr>
        <w:jc w:val="both"/>
        <w:rPr>
          <w:rFonts w:asciiTheme="minorHAnsi" w:hAnsiTheme="minorHAnsi" w:cstheme="minorHAnsi"/>
        </w:rPr>
      </w:pPr>
      <w:r w:rsidRPr="00BD6D98">
        <w:rPr>
          <w:rFonts w:asciiTheme="minorHAnsi" w:hAnsiTheme="minorHAnsi" w:cstheme="minorHAnsi"/>
        </w:rPr>
        <w:t>dohled</w:t>
      </w:r>
      <w:r w:rsidR="00B32B2C" w:rsidRPr="00BD6D98">
        <w:rPr>
          <w:rFonts w:asciiTheme="minorHAnsi" w:hAnsiTheme="minorHAnsi" w:cstheme="minorHAnsi"/>
        </w:rPr>
        <w:t xml:space="preserve"> </w:t>
      </w:r>
      <w:r w:rsidRPr="00BD6D98">
        <w:rPr>
          <w:rFonts w:asciiTheme="minorHAnsi" w:hAnsiTheme="minorHAnsi" w:cstheme="minorHAnsi"/>
        </w:rPr>
        <w:t>nad provozovanou službou;</w:t>
      </w:r>
    </w:p>
    <w:p w14:paraId="389582D8" w14:textId="1E7AEDAC" w:rsidR="00325DCC" w:rsidRPr="00BD6D98" w:rsidRDefault="00325DCC" w:rsidP="00B4416B">
      <w:pPr>
        <w:pStyle w:val="Odstavecseseznamem"/>
        <w:numPr>
          <w:ilvl w:val="0"/>
          <w:numId w:val="6"/>
        </w:numPr>
        <w:jc w:val="both"/>
        <w:rPr>
          <w:rFonts w:asciiTheme="minorHAnsi" w:hAnsiTheme="minorHAnsi" w:cstheme="minorHAnsi"/>
        </w:rPr>
      </w:pPr>
      <w:r w:rsidRPr="00BD6D98">
        <w:rPr>
          <w:rFonts w:asciiTheme="minorHAnsi" w:hAnsiTheme="minorHAnsi" w:cstheme="minorHAnsi"/>
        </w:rPr>
        <w:lastRenderedPageBreak/>
        <w:t>zajištění provozování bezpečné služby obsahující minimálně následující činnosti:</w:t>
      </w:r>
    </w:p>
    <w:p w14:paraId="5AC96352" w14:textId="622B4E4B" w:rsidR="00325DCC" w:rsidRPr="00BD6D98" w:rsidRDefault="00325DCC" w:rsidP="00B4416B">
      <w:pPr>
        <w:pStyle w:val="Odstavecseseznamem"/>
        <w:numPr>
          <w:ilvl w:val="0"/>
          <w:numId w:val="7"/>
        </w:numPr>
        <w:ind w:left="1418"/>
        <w:jc w:val="both"/>
        <w:rPr>
          <w:rFonts w:asciiTheme="minorHAnsi" w:hAnsiTheme="minorHAnsi" w:cstheme="minorHAnsi"/>
        </w:rPr>
      </w:pPr>
      <w:r w:rsidRPr="00BD6D98">
        <w:rPr>
          <w:rFonts w:asciiTheme="minorHAnsi" w:hAnsiTheme="minorHAnsi" w:cstheme="minorHAnsi"/>
        </w:rPr>
        <w:t>aktualizace bezpečnostních záplat potřebných pro provozování webu lekarnici.cz (jedná se především o potřebné databáze, aplikační server, komponenty řešení vyjma operačního systému, jehož aktualizaci bude zajišťovat Objednatel),</w:t>
      </w:r>
    </w:p>
    <w:p w14:paraId="7AF42C3C" w14:textId="21034209" w:rsidR="00325DCC" w:rsidRPr="00BD6D98" w:rsidRDefault="00325DCC" w:rsidP="00B4416B">
      <w:pPr>
        <w:pStyle w:val="Odstavecseseznamem"/>
        <w:numPr>
          <w:ilvl w:val="0"/>
          <w:numId w:val="7"/>
        </w:numPr>
        <w:ind w:left="1418"/>
        <w:jc w:val="both"/>
        <w:rPr>
          <w:rFonts w:asciiTheme="minorHAnsi" w:hAnsiTheme="minorHAnsi" w:cstheme="minorHAnsi"/>
        </w:rPr>
      </w:pPr>
      <w:r w:rsidRPr="00BD6D98">
        <w:rPr>
          <w:rFonts w:asciiTheme="minorHAnsi" w:hAnsiTheme="minorHAnsi" w:cstheme="minorHAnsi"/>
        </w:rPr>
        <w:t>kontrola logů,</w:t>
      </w:r>
    </w:p>
    <w:p w14:paraId="0451E5C6" w14:textId="685D5673" w:rsidR="00325DCC" w:rsidRPr="00BD6D98" w:rsidRDefault="00325DCC" w:rsidP="00B4416B">
      <w:pPr>
        <w:pStyle w:val="Odstavecseseznamem"/>
        <w:numPr>
          <w:ilvl w:val="0"/>
          <w:numId w:val="7"/>
        </w:numPr>
        <w:ind w:left="1418"/>
        <w:jc w:val="both"/>
        <w:rPr>
          <w:rFonts w:asciiTheme="minorHAnsi" w:hAnsiTheme="minorHAnsi" w:cstheme="minorHAnsi"/>
        </w:rPr>
      </w:pPr>
      <w:r w:rsidRPr="00BD6D98">
        <w:rPr>
          <w:rFonts w:asciiTheme="minorHAnsi" w:hAnsiTheme="minorHAnsi" w:cstheme="minorHAnsi"/>
        </w:rPr>
        <w:t>optimalizace běhu systému,</w:t>
      </w:r>
    </w:p>
    <w:p w14:paraId="54E886AA" w14:textId="213D7D20" w:rsidR="00325DCC" w:rsidRPr="00BD6D98" w:rsidRDefault="00325DCC" w:rsidP="00B4416B">
      <w:pPr>
        <w:pStyle w:val="Odstavecseseznamem"/>
        <w:numPr>
          <w:ilvl w:val="0"/>
          <w:numId w:val="7"/>
        </w:numPr>
        <w:ind w:left="1418"/>
        <w:jc w:val="both"/>
        <w:rPr>
          <w:rFonts w:asciiTheme="minorHAnsi" w:hAnsiTheme="minorHAnsi" w:cstheme="minorHAnsi"/>
        </w:rPr>
      </w:pPr>
      <w:r w:rsidRPr="00BD6D98">
        <w:rPr>
          <w:rFonts w:asciiTheme="minorHAnsi" w:hAnsiTheme="minorHAnsi" w:cstheme="minorHAnsi"/>
        </w:rPr>
        <w:t>profylaxe systému,</w:t>
      </w:r>
    </w:p>
    <w:p w14:paraId="77830843" w14:textId="5C1D14FD" w:rsidR="00325DCC" w:rsidRPr="00BD6D98" w:rsidRDefault="004F099D" w:rsidP="00B4416B">
      <w:pPr>
        <w:pStyle w:val="Odstavecseseznamem"/>
        <w:numPr>
          <w:ilvl w:val="0"/>
          <w:numId w:val="7"/>
        </w:numPr>
        <w:ind w:left="1418"/>
        <w:jc w:val="both"/>
        <w:rPr>
          <w:rFonts w:asciiTheme="minorHAnsi" w:hAnsiTheme="minorHAnsi" w:cstheme="minorHAnsi"/>
        </w:rPr>
      </w:pPr>
      <w:r w:rsidRPr="00BD6D98">
        <w:rPr>
          <w:rFonts w:asciiTheme="minorHAnsi" w:hAnsiTheme="minorHAnsi" w:cstheme="minorHAnsi"/>
        </w:rPr>
        <w:t xml:space="preserve">zajištění </w:t>
      </w:r>
      <w:r w:rsidR="002C4346" w:rsidRPr="00BD6D98">
        <w:rPr>
          <w:rFonts w:asciiTheme="minorHAnsi" w:hAnsiTheme="minorHAnsi" w:cstheme="minorHAnsi"/>
        </w:rPr>
        <w:t xml:space="preserve">opatření pro naplnění </w:t>
      </w:r>
      <w:r w:rsidR="00325DCC" w:rsidRPr="00BD6D98">
        <w:rPr>
          <w:rFonts w:asciiTheme="minorHAnsi" w:hAnsiTheme="minorHAnsi" w:cstheme="minorHAnsi"/>
        </w:rPr>
        <w:t>kybernetick</w:t>
      </w:r>
      <w:r w:rsidR="002C4346" w:rsidRPr="00BD6D98">
        <w:rPr>
          <w:rFonts w:asciiTheme="minorHAnsi" w:hAnsiTheme="minorHAnsi" w:cstheme="minorHAnsi"/>
        </w:rPr>
        <w:t>é</w:t>
      </w:r>
      <w:r w:rsidR="00325DCC" w:rsidRPr="00BD6D98">
        <w:rPr>
          <w:rFonts w:asciiTheme="minorHAnsi" w:hAnsiTheme="minorHAnsi" w:cstheme="minorHAnsi"/>
        </w:rPr>
        <w:t xml:space="preserve"> bezpečnost</w:t>
      </w:r>
      <w:r w:rsidR="002C4346" w:rsidRPr="00BD6D98">
        <w:rPr>
          <w:rFonts w:asciiTheme="minorHAnsi" w:hAnsiTheme="minorHAnsi" w:cstheme="minorHAnsi"/>
        </w:rPr>
        <w:t>i</w:t>
      </w:r>
      <w:r w:rsidR="00325DCC" w:rsidRPr="00BD6D98">
        <w:rPr>
          <w:rFonts w:asciiTheme="minorHAnsi" w:hAnsiTheme="minorHAnsi" w:cstheme="minorHAnsi"/>
        </w:rPr>
        <w:t xml:space="preserve"> </w:t>
      </w:r>
      <w:r w:rsidR="00510F47" w:rsidRPr="00BD6D98">
        <w:rPr>
          <w:rFonts w:asciiTheme="minorHAnsi" w:hAnsiTheme="minorHAnsi" w:cstheme="minorHAnsi"/>
        </w:rPr>
        <w:t>me</w:t>
      </w:r>
      <w:r w:rsidR="004910C9" w:rsidRPr="00BD6D98">
        <w:rPr>
          <w:rFonts w:asciiTheme="minorHAnsi" w:hAnsiTheme="minorHAnsi" w:cstheme="minorHAnsi"/>
        </w:rPr>
        <w:t>zi něž patří především:</w:t>
      </w:r>
    </w:p>
    <w:p w14:paraId="3B4A8E64" w14:textId="77777777" w:rsidR="007529B2" w:rsidRPr="00BD6D98" w:rsidRDefault="00B95D54" w:rsidP="00B4416B">
      <w:pPr>
        <w:pStyle w:val="Odstavecseseznamem"/>
        <w:numPr>
          <w:ilvl w:val="1"/>
          <w:numId w:val="7"/>
        </w:numPr>
        <w:jc w:val="both"/>
        <w:rPr>
          <w:rFonts w:asciiTheme="minorHAnsi" w:hAnsiTheme="minorHAnsi" w:cstheme="minorHAnsi"/>
        </w:rPr>
      </w:pPr>
      <w:r w:rsidRPr="00BD6D98">
        <w:rPr>
          <w:rFonts w:asciiTheme="minorHAnsi" w:hAnsiTheme="minorHAnsi" w:cstheme="minorHAnsi"/>
          <w:color w:val="333333"/>
          <w:shd w:val="clear" w:color="auto" w:fill="FFFFFF"/>
        </w:rPr>
        <w:t>ověřování identity uživatelů,</w:t>
      </w:r>
    </w:p>
    <w:p w14:paraId="3B9DB1B9" w14:textId="6DB1B82C" w:rsidR="007529B2" w:rsidRPr="00BD6D98" w:rsidRDefault="00B95D54" w:rsidP="00B4416B">
      <w:pPr>
        <w:pStyle w:val="Odstavecseseznamem"/>
        <w:numPr>
          <w:ilvl w:val="1"/>
          <w:numId w:val="7"/>
        </w:numPr>
        <w:jc w:val="both"/>
        <w:rPr>
          <w:rFonts w:asciiTheme="minorHAnsi" w:hAnsiTheme="minorHAnsi" w:cstheme="minorHAnsi"/>
        </w:rPr>
      </w:pPr>
      <w:r w:rsidRPr="00BD6D98">
        <w:rPr>
          <w:rFonts w:asciiTheme="minorHAnsi" w:hAnsiTheme="minorHAnsi" w:cstheme="minorHAnsi"/>
          <w:color w:val="333333"/>
          <w:shd w:val="clear" w:color="auto" w:fill="FFFFFF"/>
        </w:rPr>
        <w:t>řízení přístupových oprávnění</w:t>
      </w:r>
      <w:r w:rsidR="004910C9" w:rsidRPr="00BD6D98">
        <w:rPr>
          <w:rFonts w:asciiTheme="minorHAnsi" w:hAnsiTheme="minorHAnsi" w:cstheme="minorHAnsi"/>
          <w:color w:val="333333"/>
          <w:shd w:val="clear" w:color="auto" w:fill="FFFFFF"/>
        </w:rPr>
        <w:t>,</w:t>
      </w:r>
    </w:p>
    <w:p w14:paraId="39452605" w14:textId="55F36E63" w:rsidR="007529B2" w:rsidRPr="00BD6D98" w:rsidRDefault="00B95D54" w:rsidP="00B4416B">
      <w:pPr>
        <w:pStyle w:val="Odstavecseseznamem"/>
        <w:numPr>
          <w:ilvl w:val="1"/>
          <w:numId w:val="7"/>
        </w:numPr>
        <w:jc w:val="both"/>
        <w:rPr>
          <w:rFonts w:asciiTheme="minorHAnsi" w:hAnsiTheme="minorHAnsi" w:cstheme="minorHAnsi"/>
        </w:rPr>
      </w:pPr>
      <w:r w:rsidRPr="00BD6D98">
        <w:rPr>
          <w:rFonts w:asciiTheme="minorHAnsi" w:hAnsiTheme="minorHAnsi" w:cstheme="minorHAnsi"/>
          <w:color w:val="333333"/>
          <w:shd w:val="clear" w:color="auto" w:fill="FFFFFF"/>
        </w:rPr>
        <w:t>ochran</w:t>
      </w:r>
      <w:r w:rsidR="007529B2" w:rsidRPr="00BD6D98">
        <w:rPr>
          <w:rFonts w:asciiTheme="minorHAnsi" w:hAnsiTheme="minorHAnsi" w:cstheme="minorHAnsi"/>
          <w:color w:val="333333"/>
          <w:shd w:val="clear" w:color="auto" w:fill="FFFFFF"/>
        </w:rPr>
        <w:t>a</w:t>
      </w:r>
      <w:r w:rsidRPr="00BD6D98">
        <w:rPr>
          <w:rFonts w:asciiTheme="minorHAnsi" w:hAnsiTheme="minorHAnsi" w:cstheme="minorHAnsi"/>
          <w:color w:val="333333"/>
          <w:shd w:val="clear" w:color="auto" w:fill="FFFFFF"/>
        </w:rPr>
        <w:t xml:space="preserve"> před škodlivým kódem</w:t>
      </w:r>
      <w:r w:rsidR="004910C9" w:rsidRPr="00BD6D98">
        <w:rPr>
          <w:rFonts w:asciiTheme="minorHAnsi" w:hAnsiTheme="minorHAnsi" w:cstheme="minorHAnsi"/>
          <w:color w:val="333333"/>
          <w:shd w:val="clear" w:color="auto" w:fill="FFFFFF"/>
        </w:rPr>
        <w:t>,</w:t>
      </w:r>
    </w:p>
    <w:p w14:paraId="3F00903D" w14:textId="76DEB649" w:rsidR="001462C1" w:rsidRPr="00BD6D98" w:rsidRDefault="001462C1" w:rsidP="00B4416B">
      <w:pPr>
        <w:pStyle w:val="Odstavecseseznamem"/>
        <w:numPr>
          <w:ilvl w:val="1"/>
          <w:numId w:val="7"/>
        </w:numPr>
        <w:jc w:val="both"/>
        <w:rPr>
          <w:rFonts w:asciiTheme="minorHAnsi" w:hAnsiTheme="minorHAnsi" w:cstheme="minorHAnsi"/>
        </w:rPr>
      </w:pPr>
      <w:r w:rsidRPr="00BD6D98">
        <w:rPr>
          <w:rFonts w:asciiTheme="minorHAnsi" w:hAnsiTheme="minorHAnsi" w:cstheme="minorHAnsi"/>
          <w:color w:val="333333"/>
          <w:shd w:val="clear" w:color="auto" w:fill="FFFFFF"/>
        </w:rPr>
        <w:t>logování důležitých operací (aplikační, uživatelské, administrátorské</w:t>
      </w:r>
      <w:r w:rsidR="00510F47" w:rsidRPr="00BD6D98">
        <w:rPr>
          <w:rFonts w:asciiTheme="minorHAnsi" w:hAnsiTheme="minorHAnsi" w:cstheme="minorHAnsi"/>
          <w:color w:val="333333"/>
          <w:shd w:val="clear" w:color="auto" w:fill="FFFFFF"/>
        </w:rPr>
        <w:t>)</w:t>
      </w:r>
      <w:r w:rsidR="004910C9" w:rsidRPr="00BD6D98">
        <w:rPr>
          <w:rFonts w:asciiTheme="minorHAnsi" w:hAnsiTheme="minorHAnsi" w:cstheme="minorHAnsi"/>
          <w:color w:val="333333"/>
          <w:shd w:val="clear" w:color="auto" w:fill="FFFFFF"/>
        </w:rPr>
        <w:t>,</w:t>
      </w:r>
    </w:p>
    <w:p w14:paraId="6EE34BAA" w14:textId="551C3E9F" w:rsidR="001733B2" w:rsidRPr="00BD6D98" w:rsidRDefault="00510F47" w:rsidP="00B4416B">
      <w:pPr>
        <w:pStyle w:val="Odstavecseseznamem"/>
        <w:numPr>
          <w:ilvl w:val="1"/>
          <w:numId w:val="7"/>
        </w:numPr>
        <w:jc w:val="both"/>
        <w:rPr>
          <w:rFonts w:asciiTheme="minorHAnsi" w:hAnsiTheme="minorHAnsi" w:cstheme="minorHAnsi"/>
          <w:color w:val="333333"/>
        </w:rPr>
      </w:pPr>
      <w:r w:rsidRPr="00BD6D98">
        <w:rPr>
          <w:rFonts w:asciiTheme="minorHAnsi" w:hAnsiTheme="minorHAnsi" w:cstheme="minorHAnsi"/>
          <w:color w:val="333333"/>
          <w:shd w:val="clear" w:color="auto" w:fill="FFFFFF"/>
        </w:rPr>
        <w:t>zajištění a a</w:t>
      </w:r>
      <w:r w:rsidR="00B95D54" w:rsidRPr="00BD6D98">
        <w:rPr>
          <w:rFonts w:asciiTheme="minorHAnsi" w:hAnsiTheme="minorHAnsi" w:cstheme="minorHAnsi"/>
          <w:color w:val="333333"/>
          <w:shd w:val="clear" w:color="auto" w:fill="FFFFFF"/>
        </w:rPr>
        <w:t>plikační bezpečnost</w:t>
      </w:r>
      <w:r w:rsidRPr="00BD6D98">
        <w:rPr>
          <w:rFonts w:asciiTheme="minorHAnsi" w:hAnsiTheme="minorHAnsi" w:cstheme="minorHAnsi"/>
          <w:color w:val="333333"/>
          <w:shd w:val="clear" w:color="auto" w:fill="FFFFFF"/>
        </w:rPr>
        <w:t>i,</w:t>
      </w:r>
    </w:p>
    <w:p w14:paraId="71AE2316" w14:textId="6FD25B66" w:rsidR="001733B2" w:rsidRPr="00BD6D98" w:rsidRDefault="00DC5362" w:rsidP="00B4416B">
      <w:pPr>
        <w:pStyle w:val="Odstavecseseznamem"/>
        <w:numPr>
          <w:ilvl w:val="0"/>
          <w:numId w:val="6"/>
        </w:numPr>
        <w:jc w:val="both"/>
        <w:rPr>
          <w:rFonts w:asciiTheme="minorHAnsi" w:hAnsiTheme="minorHAnsi" w:cstheme="minorHAnsi"/>
        </w:rPr>
      </w:pPr>
      <w:r w:rsidRPr="00BD6D98">
        <w:rPr>
          <w:rFonts w:asciiTheme="minorHAnsi" w:hAnsiTheme="minorHAnsi" w:cstheme="minorHAnsi"/>
        </w:rPr>
        <w:t xml:space="preserve">drobné úpravy systému v časové dotaci </w:t>
      </w:r>
      <w:r w:rsidR="00F1496E" w:rsidRPr="00BD6D98">
        <w:rPr>
          <w:rFonts w:asciiTheme="minorHAnsi" w:hAnsiTheme="minorHAnsi" w:cstheme="minorHAnsi"/>
        </w:rPr>
        <w:t>48</w:t>
      </w:r>
      <w:r w:rsidR="00524F75">
        <w:rPr>
          <w:rFonts w:asciiTheme="minorHAnsi" w:hAnsiTheme="minorHAnsi" w:cstheme="minorHAnsi"/>
        </w:rPr>
        <w:t xml:space="preserve"> </w:t>
      </w:r>
      <w:r w:rsidRPr="00BD6D98">
        <w:rPr>
          <w:rFonts w:asciiTheme="minorHAnsi" w:hAnsiTheme="minorHAnsi" w:cstheme="minorHAnsi"/>
        </w:rPr>
        <w:t xml:space="preserve">hod. </w:t>
      </w:r>
      <w:r w:rsidR="00F1496E" w:rsidRPr="00BD6D98">
        <w:rPr>
          <w:rFonts w:asciiTheme="minorHAnsi" w:hAnsiTheme="minorHAnsi" w:cstheme="minorHAnsi"/>
        </w:rPr>
        <w:t>kvartálně.</w:t>
      </w:r>
    </w:p>
    <w:p w14:paraId="3927BD94" w14:textId="77777777" w:rsidR="00B95D54" w:rsidRPr="00BD6D98" w:rsidRDefault="00B95D54" w:rsidP="00B4416B">
      <w:pPr>
        <w:jc w:val="both"/>
        <w:rPr>
          <w:rFonts w:asciiTheme="minorHAnsi" w:hAnsiTheme="minorHAnsi" w:cstheme="minorHAnsi"/>
          <w:highlight w:val="yellow"/>
        </w:rPr>
      </w:pPr>
    </w:p>
    <w:p w14:paraId="78E0F0BE" w14:textId="77777777" w:rsidR="00325DCC" w:rsidRPr="00BD6D98" w:rsidRDefault="00325DCC" w:rsidP="00CE3F23">
      <w:pPr>
        <w:jc w:val="both"/>
        <w:rPr>
          <w:rFonts w:asciiTheme="minorHAnsi" w:hAnsiTheme="minorHAnsi" w:cstheme="minorHAnsi"/>
          <w:bCs/>
        </w:rPr>
      </w:pPr>
      <w:r w:rsidRPr="00BD6D98">
        <w:rPr>
          <w:rFonts w:asciiTheme="minorHAnsi" w:hAnsiTheme="minorHAnsi" w:cstheme="minorHAnsi"/>
          <w:b/>
        </w:rPr>
        <w:t xml:space="preserve">Část C – </w:t>
      </w:r>
      <w:r w:rsidRPr="00BD6D98">
        <w:rPr>
          <w:rFonts w:asciiTheme="minorHAnsi" w:hAnsiTheme="minorHAnsi" w:cstheme="minorHAnsi"/>
          <w:bCs/>
        </w:rPr>
        <w:t>rozvojové činnosti v rámci webu lekarnici.cz</w:t>
      </w:r>
    </w:p>
    <w:p w14:paraId="68809358" w14:textId="77777777" w:rsidR="00325DCC" w:rsidRPr="00BD6D98" w:rsidRDefault="00325DCC" w:rsidP="00B4416B">
      <w:pPr>
        <w:jc w:val="both"/>
        <w:rPr>
          <w:rFonts w:asciiTheme="minorHAnsi" w:hAnsiTheme="minorHAnsi" w:cstheme="minorHAnsi"/>
        </w:rPr>
      </w:pPr>
    </w:p>
    <w:p w14:paraId="27A18D95"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(Část A, Část B a Část C dále společně též jen jako „Předmět plnění“)</w:t>
      </w:r>
    </w:p>
    <w:p w14:paraId="7BC15535" w14:textId="77777777" w:rsidR="00325DCC" w:rsidRDefault="00325DCC" w:rsidP="00B4416B">
      <w:pPr>
        <w:jc w:val="both"/>
        <w:rPr>
          <w:rFonts w:asciiTheme="minorHAnsi" w:hAnsiTheme="minorHAnsi" w:cstheme="minorHAnsi"/>
        </w:rPr>
      </w:pPr>
    </w:p>
    <w:p w14:paraId="6CE032E2" w14:textId="77777777" w:rsidR="0009057C" w:rsidRPr="00BD6D98" w:rsidRDefault="0009057C" w:rsidP="00B4416B">
      <w:pPr>
        <w:jc w:val="both"/>
        <w:rPr>
          <w:rFonts w:asciiTheme="minorHAnsi" w:hAnsiTheme="minorHAnsi" w:cstheme="minorHAnsi"/>
        </w:rPr>
      </w:pPr>
    </w:p>
    <w:p w14:paraId="42EEC86A"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III.</w:t>
      </w:r>
    </w:p>
    <w:p w14:paraId="5D8B7594" w14:textId="77777777" w:rsidR="00325DCC" w:rsidRPr="00BD6D98" w:rsidRDefault="00325DCC" w:rsidP="00B4416B">
      <w:pPr>
        <w:spacing w:line="360" w:lineRule="auto"/>
        <w:jc w:val="both"/>
        <w:rPr>
          <w:rFonts w:asciiTheme="minorHAnsi" w:hAnsiTheme="minorHAnsi" w:cstheme="minorHAnsi"/>
          <w:b/>
        </w:rPr>
      </w:pPr>
      <w:r w:rsidRPr="00BD6D98">
        <w:rPr>
          <w:rFonts w:asciiTheme="minorHAnsi" w:hAnsiTheme="minorHAnsi" w:cstheme="minorHAnsi"/>
          <w:b/>
        </w:rPr>
        <w:t>Doba plnění</w:t>
      </w:r>
    </w:p>
    <w:p w14:paraId="4A2A9E42" w14:textId="77777777" w:rsidR="00325DCC" w:rsidRDefault="00325DCC" w:rsidP="00B4416B">
      <w:pPr>
        <w:jc w:val="both"/>
        <w:rPr>
          <w:rFonts w:asciiTheme="minorHAnsi" w:hAnsiTheme="minorHAnsi" w:cstheme="minorHAnsi"/>
        </w:rPr>
      </w:pPr>
      <w:r w:rsidRPr="00BD6D98">
        <w:rPr>
          <w:rFonts w:asciiTheme="minorHAnsi" w:hAnsiTheme="minorHAnsi" w:cstheme="minorHAnsi"/>
        </w:rPr>
        <w:t>3.1.</w:t>
      </w:r>
      <w:r w:rsidRPr="00BD6D98">
        <w:rPr>
          <w:rFonts w:asciiTheme="minorHAnsi" w:hAnsiTheme="minorHAnsi" w:cstheme="minorHAnsi"/>
        </w:rPr>
        <w:tab/>
        <w:t>Dodavatel se zavazuje poskytnout Část A do 4 měsíců od podpisu této Smlouvy.</w:t>
      </w:r>
    </w:p>
    <w:p w14:paraId="4E1D9DDF" w14:textId="77777777" w:rsidR="0009057C" w:rsidRPr="00BD6D98" w:rsidRDefault="0009057C" w:rsidP="00B4416B">
      <w:pPr>
        <w:jc w:val="both"/>
        <w:rPr>
          <w:rFonts w:asciiTheme="minorHAnsi" w:hAnsiTheme="minorHAnsi" w:cstheme="minorHAnsi"/>
        </w:rPr>
      </w:pPr>
    </w:p>
    <w:p w14:paraId="60062E9B"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3.2.</w:t>
      </w:r>
      <w:r w:rsidRPr="00BD6D98">
        <w:rPr>
          <w:rFonts w:asciiTheme="minorHAnsi" w:hAnsiTheme="minorHAnsi" w:cstheme="minorHAnsi"/>
        </w:rPr>
        <w:tab/>
        <w:t>Dodavatel se zavazuje poskytovat Část B a Část C předmětu plnění po dobu 36 měsíců od akceptace plnění Části A.</w:t>
      </w:r>
    </w:p>
    <w:p w14:paraId="6836C7F9" w14:textId="77777777" w:rsidR="00325DCC" w:rsidRPr="00BD6D98" w:rsidRDefault="00325DCC" w:rsidP="00B4416B">
      <w:pPr>
        <w:jc w:val="both"/>
        <w:rPr>
          <w:rFonts w:asciiTheme="minorHAnsi" w:hAnsiTheme="minorHAnsi" w:cstheme="minorHAnsi"/>
        </w:rPr>
      </w:pPr>
    </w:p>
    <w:p w14:paraId="18A2893B" w14:textId="77777777" w:rsidR="00325DCC" w:rsidRPr="00BD6D98" w:rsidRDefault="00325DCC" w:rsidP="00B4416B">
      <w:pPr>
        <w:jc w:val="both"/>
        <w:rPr>
          <w:rFonts w:asciiTheme="minorHAnsi" w:hAnsiTheme="minorHAnsi" w:cstheme="minorHAnsi"/>
        </w:rPr>
      </w:pPr>
    </w:p>
    <w:p w14:paraId="2E7753E2"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IV.</w:t>
      </w:r>
    </w:p>
    <w:p w14:paraId="32D9C877" w14:textId="77777777" w:rsidR="00325DCC" w:rsidRPr="00BD6D98" w:rsidRDefault="00325DCC" w:rsidP="00B4416B">
      <w:pPr>
        <w:spacing w:line="360" w:lineRule="auto"/>
        <w:jc w:val="both"/>
        <w:rPr>
          <w:rFonts w:asciiTheme="minorHAnsi" w:hAnsiTheme="minorHAnsi" w:cstheme="minorHAnsi"/>
          <w:b/>
        </w:rPr>
      </w:pPr>
      <w:r w:rsidRPr="00BD6D98">
        <w:rPr>
          <w:rFonts w:asciiTheme="minorHAnsi" w:hAnsiTheme="minorHAnsi" w:cstheme="minorHAnsi"/>
          <w:b/>
        </w:rPr>
        <w:t>Cena plnění</w:t>
      </w:r>
    </w:p>
    <w:p w14:paraId="67EC3C05"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4.1.</w:t>
      </w:r>
      <w:r w:rsidRPr="00BD6D98">
        <w:rPr>
          <w:rFonts w:asciiTheme="minorHAnsi" w:hAnsiTheme="minorHAnsi" w:cstheme="minorHAnsi"/>
        </w:rPr>
        <w:tab/>
        <w:t>Objednatel se zavazuje hradit Dodavateli za poskytování služeb dle této Smlouvy cenu, a to následovně:</w:t>
      </w:r>
    </w:p>
    <w:tbl>
      <w:tblPr>
        <w:tblStyle w:val="Mkatabulky"/>
        <w:tblW w:w="0" w:type="auto"/>
        <w:tblLook w:val="04A0" w:firstRow="1" w:lastRow="0" w:firstColumn="1" w:lastColumn="0" w:noHBand="0" w:noVBand="1"/>
      </w:tblPr>
      <w:tblGrid>
        <w:gridCol w:w="2407"/>
        <w:gridCol w:w="2407"/>
        <w:gridCol w:w="2407"/>
        <w:gridCol w:w="2407"/>
      </w:tblGrid>
      <w:tr w:rsidR="00325DCC" w:rsidRPr="00BD6D98" w14:paraId="4B216F98" w14:textId="77777777" w:rsidTr="46374555">
        <w:tc>
          <w:tcPr>
            <w:tcW w:w="2407" w:type="dxa"/>
          </w:tcPr>
          <w:p w14:paraId="6CC76DE5" w14:textId="77777777" w:rsidR="00325DCC" w:rsidRPr="00BD6D98" w:rsidRDefault="00325DCC" w:rsidP="00B4416B">
            <w:pPr>
              <w:jc w:val="both"/>
              <w:rPr>
                <w:rFonts w:asciiTheme="minorHAnsi" w:hAnsiTheme="minorHAnsi" w:cstheme="minorHAnsi"/>
              </w:rPr>
            </w:pPr>
          </w:p>
        </w:tc>
        <w:tc>
          <w:tcPr>
            <w:tcW w:w="2407" w:type="dxa"/>
          </w:tcPr>
          <w:p w14:paraId="39CFE17A"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bez DPH</w:t>
            </w:r>
          </w:p>
        </w:tc>
        <w:tc>
          <w:tcPr>
            <w:tcW w:w="2407" w:type="dxa"/>
          </w:tcPr>
          <w:p w14:paraId="7709E5C0"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Sazba DPH</w:t>
            </w:r>
          </w:p>
        </w:tc>
        <w:tc>
          <w:tcPr>
            <w:tcW w:w="2407" w:type="dxa"/>
          </w:tcPr>
          <w:p w14:paraId="51BFEE2F"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s DPH</w:t>
            </w:r>
          </w:p>
        </w:tc>
      </w:tr>
      <w:tr w:rsidR="00325DCC" w:rsidRPr="00BD6D98" w14:paraId="2D4D19D1" w14:textId="77777777" w:rsidTr="46374555">
        <w:tc>
          <w:tcPr>
            <w:tcW w:w="2407" w:type="dxa"/>
          </w:tcPr>
          <w:p w14:paraId="5CC2F0FC"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plnění za část A</w:t>
            </w:r>
          </w:p>
        </w:tc>
        <w:tc>
          <w:tcPr>
            <w:tcW w:w="2407" w:type="dxa"/>
          </w:tcPr>
          <w:p w14:paraId="3DA3DA6D" w14:textId="77777777" w:rsidR="00325DCC" w:rsidRPr="00BD6D98" w:rsidRDefault="00325DCC" w:rsidP="00B4416B">
            <w:pPr>
              <w:jc w:val="both"/>
              <w:rPr>
                <w:rFonts w:asciiTheme="minorHAnsi" w:hAnsiTheme="minorHAnsi" w:cstheme="minorHAnsi"/>
              </w:rPr>
            </w:pPr>
          </w:p>
        </w:tc>
        <w:tc>
          <w:tcPr>
            <w:tcW w:w="2407" w:type="dxa"/>
          </w:tcPr>
          <w:p w14:paraId="51FF4A22" w14:textId="77777777" w:rsidR="00325DCC" w:rsidRPr="00BD6D98" w:rsidRDefault="00325DCC" w:rsidP="00B4416B">
            <w:pPr>
              <w:jc w:val="both"/>
              <w:rPr>
                <w:rFonts w:asciiTheme="minorHAnsi" w:hAnsiTheme="minorHAnsi" w:cstheme="minorHAnsi"/>
              </w:rPr>
            </w:pPr>
          </w:p>
        </w:tc>
        <w:tc>
          <w:tcPr>
            <w:tcW w:w="2407" w:type="dxa"/>
          </w:tcPr>
          <w:p w14:paraId="49CBDF94" w14:textId="77777777" w:rsidR="00325DCC" w:rsidRPr="00BD6D98" w:rsidRDefault="00325DCC" w:rsidP="00B4416B">
            <w:pPr>
              <w:jc w:val="both"/>
              <w:rPr>
                <w:rFonts w:asciiTheme="minorHAnsi" w:hAnsiTheme="minorHAnsi" w:cstheme="minorHAnsi"/>
              </w:rPr>
            </w:pPr>
          </w:p>
        </w:tc>
      </w:tr>
      <w:tr w:rsidR="00325DCC" w:rsidRPr="00BD6D98" w14:paraId="5E5C20CE" w14:textId="77777777" w:rsidTr="46374555">
        <w:tc>
          <w:tcPr>
            <w:tcW w:w="2407" w:type="dxa"/>
          </w:tcPr>
          <w:p w14:paraId="01E433BB"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za 1 měsíc dle části B</w:t>
            </w:r>
          </w:p>
        </w:tc>
        <w:tc>
          <w:tcPr>
            <w:tcW w:w="2407" w:type="dxa"/>
          </w:tcPr>
          <w:p w14:paraId="2AA14761" w14:textId="77777777" w:rsidR="00325DCC" w:rsidRPr="00BD6D98" w:rsidRDefault="00325DCC" w:rsidP="00B4416B">
            <w:pPr>
              <w:jc w:val="both"/>
              <w:rPr>
                <w:rFonts w:asciiTheme="minorHAnsi" w:hAnsiTheme="minorHAnsi" w:cstheme="minorHAnsi"/>
              </w:rPr>
            </w:pPr>
          </w:p>
        </w:tc>
        <w:tc>
          <w:tcPr>
            <w:tcW w:w="2407" w:type="dxa"/>
          </w:tcPr>
          <w:p w14:paraId="083C21CC" w14:textId="77777777" w:rsidR="00325DCC" w:rsidRPr="00BD6D98" w:rsidRDefault="00325DCC" w:rsidP="00B4416B">
            <w:pPr>
              <w:jc w:val="both"/>
              <w:rPr>
                <w:rFonts w:asciiTheme="minorHAnsi" w:hAnsiTheme="minorHAnsi" w:cstheme="minorHAnsi"/>
              </w:rPr>
            </w:pPr>
          </w:p>
        </w:tc>
        <w:tc>
          <w:tcPr>
            <w:tcW w:w="2407" w:type="dxa"/>
          </w:tcPr>
          <w:p w14:paraId="05E93327" w14:textId="77777777" w:rsidR="00325DCC" w:rsidRPr="00BD6D98" w:rsidRDefault="00325DCC" w:rsidP="00B4416B">
            <w:pPr>
              <w:jc w:val="both"/>
              <w:rPr>
                <w:rFonts w:asciiTheme="minorHAnsi" w:hAnsiTheme="minorHAnsi" w:cstheme="minorHAnsi"/>
              </w:rPr>
            </w:pPr>
          </w:p>
        </w:tc>
      </w:tr>
      <w:tr w:rsidR="00325DCC" w:rsidRPr="00BD6D98" w14:paraId="5AF2A8F2" w14:textId="77777777" w:rsidTr="46374555">
        <w:tc>
          <w:tcPr>
            <w:tcW w:w="2407" w:type="dxa"/>
          </w:tcPr>
          <w:p w14:paraId="0F635D2D" w14:textId="6EB8E346"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za 36 měsíců dle části B</w:t>
            </w:r>
          </w:p>
        </w:tc>
        <w:tc>
          <w:tcPr>
            <w:tcW w:w="2407" w:type="dxa"/>
          </w:tcPr>
          <w:p w14:paraId="71FA2EC2" w14:textId="77777777" w:rsidR="00325DCC" w:rsidRPr="00BD6D98" w:rsidRDefault="00325DCC" w:rsidP="00B4416B">
            <w:pPr>
              <w:jc w:val="both"/>
              <w:rPr>
                <w:rFonts w:asciiTheme="minorHAnsi" w:hAnsiTheme="minorHAnsi" w:cstheme="minorHAnsi"/>
              </w:rPr>
            </w:pPr>
          </w:p>
        </w:tc>
        <w:tc>
          <w:tcPr>
            <w:tcW w:w="2407" w:type="dxa"/>
          </w:tcPr>
          <w:p w14:paraId="25E0B726" w14:textId="77777777" w:rsidR="00325DCC" w:rsidRPr="00BD6D98" w:rsidRDefault="00325DCC" w:rsidP="00B4416B">
            <w:pPr>
              <w:jc w:val="both"/>
              <w:rPr>
                <w:rFonts w:asciiTheme="minorHAnsi" w:hAnsiTheme="minorHAnsi" w:cstheme="minorHAnsi"/>
              </w:rPr>
            </w:pPr>
          </w:p>
        </w:tc>
        <w:tc>
          <w:tcPr>
            <w:tcW w:w="2407" w:type="dxa"/>
          </w:tcPr>
          <w:p w14:paraId="38DEEB39" w14:textId="77777777" w:rsidR="00325DCC" w:rsidRPr="00BD6D98" w:rsidRDefault="00325DCC" w:rsidP="00B4416B">
            <w:pPr>
              <w:jc w:val="both"/>
              <w:rPr>
                <w:rFonts w:asciiTheme="minorHAnsi" w:hAnsiTheme="minorHAnsi" w:cstheme="minorHAnsi"/>
              </w:rPr>
            </w:pPr>
          </w:p>
        </w:tc>
      </w:tr>
      <w:tr w:rsidR="00325DCC" w:rsidRPr="00BD6D98" w14:paraId="670F05D3" w14:textId="77777777" w:rsidTr="46374555">
        <w:tc>
          <w:tcPr>
            <w:tcW w:w="2407" w:type="dxa"/>
          </w:tcPr>
          <w:p w14:paraId="2A483172"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za 1 hodinu za rozvojové činnosti dle části C</w:t>
            </w:r>
          </w:p>
        </w:tc>
        <w:tc>
          <w:tcPr>
            <w:tcW w:w="2407" w:type="dxa"/>
          </w:tcPr>
          <w:p w14:paraId="2E9D9A9D" w14:textId="77777777" w:rsidR="00325DCC" w:rsidRPr="00BD6D98" w:rsidRDefault="00325DCC" w:rsidP="00B4416B">
            <w:pPr>
              <w:jc w:val="both"/>
              <w:rPr>
                <w:rFonts w:asciiTheme="minorHAnsi" w:hAnsiTheme="minorHAnsi" w:cstheme="minorHAnsi"/>
              </w:rPr>
            </w:pPr>
          </w:p>
        </w:tc>
        <w:tc>
          <w:tcPr>
            <w:tcW w:w="2407" w:type="dxa"/>
          </w:tcPr>
          <w:p w14:paraId="6F41355A" w14:textId="77777777" w:rsidR="00325DCC" w:rsidRPr="00BD6D98" w:rsidRDefault="00325DCC" w:rsidP="00B4416B">
            <w:pPr>
              <w:jc w:val="both"/>
              <w:rPr>
                <w:rFonts w:asciiTheme="minorHAnsi" w:hAnsiTheme="minorHAnsi" w:cstheme="minorHAnsi"/>
              </w:rPr>
            </w:pPr>
          </w:p>
        </w:tc>
        <w:tc>
          <w:tcPr>
            <w:tcW w:w="2407" w:type="dxa"/>
          </w:tcPr>
          <w:p w14:paraId="33A8A001" w14:textId="77777777" w:rsidR="00325DCC" w:rsidRPr="00BD6D98" w:rsidRDefault="00325DCC" w:rsidP="00B4416B">
            <w:pPr>
              <w:jc w:val="both"/>
              <w:rPr>
                <w:rFonts w:asciiTheme="minorHAnsi" w:hAnsiTheme="minorHAnsi" w:cstheme="minorHAnsi"/>
              </w:rPr>
            </w:pPr>
          </w:p>
        </w:tc>
      </w:tr>
      <w:tr w:rsidR="00325DCC" w:rsidRPr="00BD6D98" w14:paraId="6CBEF613" w14:textId="77777777" w:rsidTr="46374555">
        <w:tc>
          <w:tcPr>
            <w:tcW w:w="2407" w:type="dxa"/>
          </w:tcPr>
          <w:p w14:paraId="465F6A16"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za 500 hodin za rozvojové činnosti dle části C</w:t>
            </w:r>
          </w:p>
        </w:tc>
        <w:tc>
          <w:tcPr>
            <w:tcW w:w="2407" w:type="dxa"/>
          </w:tcPr>
          <w:p w14:paraId="5575A030" w14:textId="77777777" w:rsidR="00325DCC" w:rsidRPr="00BD6D98" w:rsidRDefault="00325DCC" w:rsidP="00B4416B">
            <w:pPr>
              <w:jc w:val="both"/>
              <w:rPr>
                <w:rFonts w:asciiTheme="minorHAnsi" w:hAnsiTheme="minorHAnsi" w:cstheme="minorHAnsi"/>
              </w:rPr>
            </w:pPr>
          </w:p>
        </w:tc>
        <w:tc>
          <w:tcPr>
            <w:tcW w:w="2407" w:type="dxa"/>
          </w:tcPr>
          <w:p w14:paraId="1C8F353F" w14:textId="77777777" w:rsidR="00325DCC" w:rsidRPr="00BD6D98" w:rsidRDefault="00325DCC" w:rsidP="00B4416B">
            <w:pPr>
              <w:jc w:val="both"/>
              <w:rPr>
                <w:rFonts w:asciiTheme="minorHAnsi" w:hAnsiTheme="minorHAnsi" w:cstheme="minorHAnsi"/>
              </w:rPr>
            </w:pPr>
          </w:p>
        </w:tc>
        <w:tc>
          <w:tcPr>
            <w:tcW w:w="2407" w:type="dxa"/>
          </w:tcPr>
          <w:p w14:paraId="3CFA6344" w14:textId="77777777" w:rsidR="00325DCC" w:rsidRPr="00BD6D98" w:rsidRDefault="00325DCC" w:rsidP="00B4416B">
            <w:pPr>
              <w:jc w:val="both"/>
              <w:rPr>
                <w:rFonts w:asciiTheme="minorHAnsi" w:hAnsiTheme="minorHAnsi" w:cstheme="minorHAnsi"/>
              </w:rPr>
            </w:pPr>
          </w:p>
        </w:tc>
      </w:tr>
      <w:tr w:rsidR="00325DCC" w:rsidRPr="00BD6D98" w14:paraId="53413419" w14:textId="77777777" w:rsidTr="46374555">
        <w:tc>
          <w:tcPr>
            <w:tcW w:w="2407" w:type="dxa"/>
          </w:tcPr>
          <w:p w14:paraId="74F336F4"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Cena celkem</w:t>
            </w:r>
          </w:p>
        </w:tc>
        <w:tc>
          <w:tcPr>
            <w:tcW w:w="2407" w:type="dxa"/>
          </w:tcPr>
          <w:p w14:paraId="319018D1" w14:textId="77777777" w:rsidR="00325DCC" w:rsidRPr="00BD6D98" w:rsidRDefault="00325DCC" w:rsidP="00B4416B">
            <w:pPr>
              <w:jc w:val="both"/>
              <w:rPr>
                <w:rFonts w:asciiTheme="minorHAnsi" w:hAnsiTheme="minorHAnsi" w:cstheme="minorHAnsi"/>
              </w:rPr>
            </w:pPr>
          </w:p>
        </w:tc>
        <w:tc>
          <w:tcPr>
            <w:tcW w:w="2407" w:type="dxa"/>
          </w:tcPr>
          <w:p w14:paraId="0014CC3E" w14:textId="77777777" w:rsidR="00325DCC" w:rsidRPr="00BD6D98" w:rsidRDefault="00325DCC" w:rsidP="00B4416B">
            <w:pPr>
              <w:jc w:val="both"/>
              <w:rPr>
                <w:rFonts w:asciiTheme="minorHAnsi" w:hAnsiTheme="minorHAnsi" w:cstheme="minorHAnsi"/>
              </w:rPr>
            </w:pPr>
          </w:p>
        </w:tc>
        <w:tc>
          <w:tcPr>
            <w:tcW w:w="2407" w:type="dxa"/>
          </w:tcPr>
          <w:p w14:paraId="38EC107C" w14:textId="77777777" w:rsidR="00325DCC" w:rsidRPr="00BD6D98" w:rsidRDefault="00325DCC" w:rsidP="00B4416B">
            <w:pPr>
              <w:jc w:val="both"/>
              <w:rPr>
                <w:rFonts w:asciiTheme="minorHAnsi" w:hAnsiTheme="minorHAnsi" w:cstheme="minorHAnsi"/>
              </w:rPr>
            </w:pPr>
          </w:p>
        </w:tc>
      </w:tr>
    </w:tbl>
    <w:p w14:paraId="07787C66" w14:textId="77777777" w:rsidR="00325DCC" w:rsidRPr="00BD6D98" w:rsidRDefault="00325DCC" w:rsidP="00B4416B">
      <w:pPr>
        <w:jc w:val="both"/>
        <w:rPr>
          <w:rFonts w:asciiTheme="minorHAnsi" w:hAnsiTheme="minorHAnsi" w:cstheme="minorHAnsi"/>
        </w:rPr>
      </w:pPr>
    </w:p>
    <w:p w14:paraId="34491C50" w14:textId="27F754A0" w:rsidR="00325DCC" w:rsidRPr="008C321C" w:rsidRDefault="00325DCC" w:rsidP="00CE3F23">
      <w:pPr>
        <w:jc w:val="both"/>
        <w:rPr>
          <w:rFonts w:asciiTheme="minorHAnsi" w:hAnsiTheme="minorHAnsi" w:cstheme="minorHAnsi"/>
        </w:rPr>
      </w:pPr>
      <w:r w:rsidRPr="00BD6D98">
        <w:rPr>
          <w:rFonts w:asciiTheme="minorHAnsi" w:hAnsiTheme="minorHAnsi" w:cstheme="minorHAnsi"/>
        </w:rPr>
        <w:t>4.2.</w:t>
      </w:r>
      <w:r w:rsidRPr="00BD6D98">
        <w:rPr>
          <w:rFonts w:asciiTheme="minorHAnsi" w:hAnsiTheme="minorHAnsi" w:cstheme="minorHAnsi"/>
        </w:rPr>
        <w:tab/>
        <w:t xml:space="preserve">Cena plnění zahrnuje veškeré náklady vzniklé v souvislosti s plněním předmětu Smlouvy. Součástí sjednané ceny jsou veškeré práce, dodávky, poplatky a náklady Dodavatele nezbytné pro řádné a úplné provedení Předmětu plnění. Jednotlivé ceny bez DPH jsou finální a nepřekročitelné. Celkovou cenu je možno překročit v případě, že během realizace Předmětu plnění dojde ke změně výše sazby daně z přidané hodnoty, která se uplatňuje na Předmět plnění ke dni uskutečnění zdanitelného plnění. </w:t>
      </w:r>
      <w:r w:rsidR="394611A5" w:rsidRPr="008C321C">
        <w:rPr>
          <w:rFonts w:asciiTheme="minorHAnsi" w:hAnsiTheme="minorHAnsi" w:cstheme="minorHAnsi"/>
        </w:rPr>
        <w:t>Cenu je Dodavatel povinen snížit v případě, že během realizace Předmětu plnění dojde ke snížení sazby daně z přidaného hodnoty, která se uplatňuje na Předmět plnění ke dni uskutečnění zdanitelného plnění o částku odpovídající snížení sazby daně z přidané hodnoty.</w:t>
      </w:r>
    </w:p>
    <w:p w14:paraId="73CFF8EF" w14:textId="77777777" w:rsidR="00325DCC" w:rsidRDefault="00325DCC" w:rsidP="00CE3F23">
      <w:pPr>
        <w:jc w:val="both"/>
        <w:rPr>
          <w:rFonts w:asciiTheme="minorHAnsi" w:hAnsiTheme="minorHAnsi" w:cstheme="minorHAnsi"/>
        </w:rPr>
      </w:pPr>
    </w:p>
    <w:p w14:paraId="3D60BCF7" w14:textId="77777777" w:rsidR="0009057C" w:rsidRPr="00BD6D98" w:rsidRDefault="0009057C" w:rsidP="00CE3F23">
      <w:pPr>
        <w:jc w:val="both"/>
        <w:rPr>
          <w:rFonts w:asciiTheme="minorHAnsi" w:hAnsiTheme="minorHAnsi" w:cstheme="minorHAnsi"/>
        </w:rPr>
      </w:pPr>
    </w:p>
    <w:p w14:paraId="0C8DDACB" w14:textId="77777777" w:rsidR="00325DCC" w:rsidRPr="008C321C" w:rsidRDefault="00325DCC" w:rsidP="00B4416B">
      <w:pPr>
        <w:jc w:val="both"/>
        <w:rPr>
          <w:rFonts w:asciiTheme="minorHAnsi" w:hAnsiTheme="minorHAnsi" w:cstheme="minorHAnsi"/>
          <w:b/>
          <w:bCs/>
        </w:rPr>
      </w:pPr>
      <w:r w:rsidRPr="008C321C">
        <w:rPr>
          <w:rFonts w:asciiTheme="minorHAnsi" w:hAnsiTheme="minorHAnsi" w:cstheme="minorHAnsi"/>
          <w:b/>
          <w:bCs/>
        </w:rPr>
        <w:t>V.</w:t>
      </w:r>
    </w:p>
    <w:p w14:paraId="390F5BDD"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Platební podmínky</w:t>
      </w:r>
    </w:p>
    <w:p w14:paraId="1D43F704" w14:textId="77777777" w:rsidR="00325DCC" w:rsidRPr="00BD6D98" w:rsidRDefault="00325DCC" w:rsidP="00B4416B">
      <w:pPr>
        <w:jc w:val="both"/>
        <w:rPr>
          <w:rFonts w:asciiTheme="minorHAnsi" w:hAnsiTheme="minorHAnsi" w:cstheme="minorHAnsi"/>
          <w:b/>
        </w:rPr>
      </w:pPr>
    </w:p>
    <w:p w14:paraId="5368241A"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5.1.</w:t>
      </w:r>
      <w:r w:rsidRPr="00BD6D98">
        <w:rPr>
          <w:rFonts w:asciiTheme="minorHAnsi" w:hAnsiTheme="minorHAnsi" w:cstheme="minorHAnsi"/>
        </w:rPr>
        <w:tab/>
        <w:t xml:space="preserve">Cena za Část A bude Objednatelem uhrazena Dodavateli jednorázově po potvrzené akceptaci této části, a to na základě faktury vystavené Dodavatelem. </w:t>
      </w:r>
    </w:p>
    <w:p w14:paraId="5D3DD681" w14:textId="77777777" w:rsidR="00325DCC" w:rsidRPr="00BD6D98" w:rsidRDefault="00325DCC" w:rsidP="00B4416B">
      <w:pPr>
        <w:jc w:val="both"/>
        <w:rPr>
          <w:rFonts w:asciiTheme="minorHAnsi" w:hAnsiTheme="minorHAnsi" w:cstheme="minorHAnsi"/>
        </w:rPr>
      </w:pPr>
    </w:p>
    <w:p w14:paraId="285B03A2"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5.2.</w:t>
      </w:r>
      <w:r w:rsidRPr="00BD6D98">
        <w:rPr>
          <w:rFonts w:asciiTheme="minorHAnsi" w:hAnsiTheme="minorHAnsi" w:cstheme="minorHAnsi"/>
        </w:rPr>
        <w:tab/>
        <w:t>Cena za Část B bude Objednatelem hrazena v pravidelných měsíčních splátkách, a to na základě faktur vystavených Dodavatelem.</w:t>
      </w:r>
    </w:p>
    <w:p w14:paraId="46A71F7D" w14:textId="77777777" w:rsidR="00325DCC" w:rsidRPr="00BD6D98" w:rsidRDefault="00325DCC" w:rsidP="00B4416B">
      <w:pPr>
        <w:jc w:val="both"/>
        <w:rPr>
          <w:rFonts w:asciiTheme="minorHAnsi" w:hAnsiTheme="minorHAnsi" w:cstheme="minorHAnsi"/>
        </w:rPr>
      </w:pPr>
    </w:p>
    <w:p w14:paraId="146FDCBF"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5.3.</w:t>
      </w:r>
      <w:r w:rsidRPr="00BD6D98">
        <w:rPr>
          <w:rFonts w:asciiTheme="minorHAnsi" w:hAnsiTheme="minorHAnsi" w:cstheme="minorHAnsi"/>
        </w:rPr>
        <w:tab/>
        <w:t>Faktury musí obsahovat veškeré náležitosti dle platných právních předpisů. Faktury za předchozí měsíc musí být Objednateli doručeny nejpozději do 5. pracovního dne měsíce následujícího po měsíci, ve kterém došlo k plnění. Faktury jsou splatné ve lhůtě 21 dnů ode dne jejich doručení Objednateli.</w:t>
      </w:r>
    </w:p>
    <w:p w14:paraId="2274592A" w14:textId="77777777" w:rsidR="00325DCC" w:rsidRPr="00BD6D98" w:rsidRDefault="00325DCC" w:rsidP="00B4416B">
      <w:pPr>
        <w:jc w:val="both"/>
        <w:rPr>
          <w:rFonts w:asciiTheme="minorHAnsi" w:hAnsiTheme="minorHAnsi" w:cstheme="minorHAnsi"/>
        </w:rPr>
      </w:pPr>
    </w:p>
    <w:p w14:paraId="648D6890"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5.4.</w:t>
      </w:r>
      <w:r w:rsidRPr="00BD6D98">
        <w:rPr>
          <w:rFonts w:asciiTheme="minorHAnsi" w:hAnsiTheme="minorHAnsi" w:cstheme="minorHAnsi"/>
        </w:rPr>
        <w:tab/>
        <w:t>V případě, že jakákoli faktura vystavená Dodavatelem nebo přiložené vyúčtování nebude obsahovat potřebné náležitosti nebo bude obsahovat chybné či neúplné údaje, je Objednatel oprávněn ji ve lhůtě 10 pracovních dnů od jejího doručení vrátit Dodavateli s uvedením chybných či chybějících náležitostí. Pokud bude faktura v uvedené lhůtě oprávněně vrácena, je Smluvní strana, které byla faktura vrácena, povinna řádně vystavit a doručit bezvadnou (opravenou či doplněnou) fakturu, a to ve lhůtě 5 pracovních dnů od jejího vrácení. Nová lhůta splatnosti počíná běžet ode dne doručení bezvadné (tj. opravené či doplněné) faktury.</w:t>
      </w:r>
    </w:p>
    <w:p w14:paraId="1FF14105" w14:textId="77777777" w:rsidR="00325DCC" w:rsidRPr="00BD6D98" w:rsidRDefault="00325DCC" w:rsidP="00CE3F23">
      <w:pPr>
        <w:jc w:val="both"/>
        <w:rPr>
          <w:rFonts w:asciiTheme="minorHAnsi" w:hAnsiTheme="minorHAnsi" w:cstheme="minorHAnsi"/>
        </w:rPr>
      </w:pPr>
    </w:p>
    <w:p w14:paraId="05581517"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5.5.</w:t>
      </w:r>
      <w:r w:rsidRPr="00BD6D98">
        <w:rPr>
          <w:rFonts w:asciiTheme="minorHAnsi" w:hAnsiTheme="minorHAnsi" w:cstheme="minorHAnsi"/>
        </w:rPr>
        <w:tab/>
        <w:t>Veškeré platby dle této Smlouvy budou probíhat výlučně bezhotovostním převodem v české měně.</w:t>
      </w:r>
    </w:p>
    <w:p w14:paraId="1F2DD6A5" w14:textId="77777777" w:rsidR="00325DCC" w:rsidRDefault="00325DCC" w:rsidP="00CE3F23">
      <w:pPr>
        <w:jc w:val="both"/>
        <w:rPr>
          <w:rFonts w:asciiTheme="minorHAnsi" w:hAnsiTheme="minorHAnsi" w:cstheme="minorHAnsi"/>
        </w:rPr>
      </w:pPr>
    </w:p>
    <w:p w14:paraId="41F8E148" w14:textId="77777777" w:rsidR="0009057C" w:rsidRPr="00BD6D98" w:rsidRDefault="0009057C" w:rsidP="00CE3F23">
      <w:pPr>
        <w:jc w:val="both"/>
        <w:rPr>
          <w:rFonts w:asciiTheme="minorHAnsi" w:hAnsiTheme="minorHAnsi" w:cstheme="minorHAnsi"/>
        </w:rPr>
      </w:pPr>
    </w:p>
    <w:p w14:paraId="3C902FC3"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VI.</w:t>
      </w:r>
    </w:p>
    <w:p w14:paraId="0285320C"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Další práva a povinnosti smluvních stran</w:t>
      </w:r>
    </w:p>
    <w:p w14:paraId="4ADDA08B" w14:textId="77777777" w:rsidR="00325DCC" w:rsidRPr="00BD6D98" w:rsidRDefault="00325DCC" w:rsidP="00B4416B">
      <w:pPr>
        <w:jc w:val="both"/>
        <w:rPr>
          <w:rFonts w:asciiTheme="minorHAnsi" w:hAnsiTheme="minorHAnsi" w:cstheme="minorHAnsi"/>
          <w:b/>
        </w:rPr>
      </w:pPr>
    </w:p>
    <w:p w14:paraId="3364D874" w14:textId="687D9C54" w:rsidR="00325DCC" w:rsidRPr="00BD6D98" w:rsidRDefault="00325DCC" w:rsidP="00CE3F23">
      <w:pPr>
        <w:jc w:val="both"/>
        <w:rPr>
          <w:rFonts w:asciiTheme="minorHAnsi" w:hAnsiTheme="minorHAnsi" w:cstheme="minorHAnsi"/>
        </w:rPr>
      </w:pPr>
      <w:r w:rsidRPr="00BD6D98">
        <w:rPr>
          <w:rFonts w:asciiTheme="minorHAnsi" w:hAnsiTheme="minorHAnsi" w:cstheme="minorHAnsi"/>
        </w:rPr>
        <w:t>6.1.</w:t>
      </w:r>
      <w:r w:rsidRPr="00BD6D98">
        <w:rPr>
          <w:rFonts w:asciiTheme="minorHAnsi" w:hAnsiTheme="minorHAnsi" w:cstheme="minorHAnsi"/>
        </w:rPr>
        <w:tab/>
        <w:t xml:space="preserve">Dodavatel se zavazuje provozovat prostředí webu </w:t>
      </w:r>
      <w:r w:rsidR="00922F89" w:rsidRPr="00BD6D98">
        <w:rPr>
          <w:rFonts w:asciiTheme="minorHAnsi" w:hAnsiTheme="minorHAnsi" w:cstheme="minorHAnsi"/>
        </w:rPr>
        <w:t>lekarnici.cz tak</w:t>
      </w:r>
      <w:r w:rsidRPr="00BD6D98">
        <w:rPr>
          <w:rFonts w:asciiTheme="minorHAnsi" w:hAnsiTheme="minorHAnsi" w:cstheme="minorHAnsi"/>
        </w:rPr>
        <w:t>, aby byly zajištěny požadované funkcionality.</w:t>
      </w:r>
    </w:p>
    <w:p w14:paraId="5E24EC72" w14:textId="77777777" w:rsidR="0009057C" w:rsidRDefault="0009057C" w:rsidP="00CE3F23">
      <w:pPr>
        <w:jc w:val="both"/>
        <w:rPr>
          <w:rFonts w:asciiTheme="minorHAnsi" w:hAnsiTheme="minorHAnsi" w:cstheme="minorHAnsi"/>
        </w:rPr>
      </w:pPr>
    </w:p>
    <w:p w14:paraId="3ED0B075" w14:textId="03E75E9A" w:rsidR="00325DCC" w:rsidRPr="00BD6D98" w:rsidRDefault="00325DCC" w:rsidP="00CE3F23">
      <w:pPr>
        <w:jc w:val="both"/>
        <w:rPr>
          <w:rFonts w:asciiTheme="minorHAnsi" w:hAnsiTheme="minorHAnsi" w:cstheme="minorHAnsi"/>
        </w:rPr>
      </w:pPr>
      <w:r w:rsidRPr="00BD6D98">
        <w:rPr>
          <w:rFonts w:asciiTheme="minorHAnsi" w:hAnsiTheme="minorHAnsi" w:cstheme="minorHAnsi"/>
        </w:rPr>
        <w:t>6.2.</w:t>
      </w:r>
      <w:r w:rsidRPr="00BD6D98">
        <w:rPr>
          <w:rFonts w:asciiTheme="minorHAnsi" w:hAnsiTheme="minorHAnsi" w:cstheme="minorHAnsi"/>
        </w:rPr>
        <w:tab/>
        <w:t xml:space="preserve">Dodavatel definuje požadavek na způsob zálohování, tak, aby byl případně schopen obnovit data v rámci definovaného času obnovy. Objednatel zajistí svými prostředky toto zálohování. Dodavatel je povinen Objednateli hlásit případné požadavky na změny zálohování. </w:t>
      </w:r>
    </w:p>
    <w:p w14:paraId="2A1C5218" w14:textId="77777777" w:rsidR="0009057C" w:rsidRDefault="0009057C" w:rsidP="00CE3F23">
      <w:pPr>
        <w:jc w:val="both"/>
        <w:rPr>
          <w:rFonts w:asciiTheme="minorHAnsi" w:hAnsiTheme="minorHAnsi" w:cstheme="minorHAnsi"/>
        </w:rPr>
      </w:pPr>
    </w:p>
    <w:p w14:paraId="670E5BEF" w14:textId="498FBB96" w:rsidR="00325DCC" w:rsidRPr="00BD6D98" w:rsidRDefault="00325DCC" w:rsidP="00CE3F23">
      <w:pPr>
        <w:jc w:val="both"/>
        <w:rPr>
          <w:rFonts w:asciiTheme="minorHAnsi" w:hAnsiTheme="minorHAnsi" w:cstheme="minorHAnsi"/>
        </w:rPr>
      </w:pPr>
      <w:r w:rsidRPr="00BD6D98">
        <w:rPr>
          <w:rFonts w:asciiTheme="minorHAnsi" w:hAnsiTheme="minorHAnsi" w:cstheme="minorHAnsi"/>
        </w:rPr>
        <w:lastRenderedPageBreak/>
        <w:t>6.3.</w:t>
      </w:r>
      <w:r w:rsidRPr="00BD6D98">
        <w:rPr>
          <w:rFonts w:asciiTheme="minorHAnsi" w:hAnsiTheme="minorHAnsi" w:cstheme="minorHAnsi"/>
        </w:rPr>
        <w:tab/>
        <w:t>Dodavatel se zavazuje z důvodu maximální dostupnosti služby provádět technologický dohled nad aplikací i nad potřebnou infrastrukturou tak, aby případné potřebné zásahy byly zajištěny co nejdříve.</w:t>
      </w:r>
    </w:p>
    <w:p w14:paraId="0555A814" w14:textId="77777777" w:rsidR="0009057C" w:rsidRDefault="0009057C" w:rsidP="00CE3F23">
      <w:pPr>
        <w:jc w:val="both"/>
        <w:rPr>
          <w:rFonts w:asciiTheme="minorHAnsi" w:hAnsiTheme="minorHAnsi" w:cstheme="minorHAnsi"/>
        </w:rPr>
      </w:pPr>
    </w:p>
    <w:p w14:paraId="2CE9BB17" w14:textId="1B862C13" w:rsidR="00325DCC" w:rsidRPr="00BD6D98" w:rsidRDefault="00325DCC" w:rsidP="00CE3F23">
      <w:pPr>
        <w:jc w:val="both"/>
        <w:rPr>
          <w:rFonts w:asciiTheme="minorHAnsi" w:hAnsiTheme="minorHAnsi" w:cstheme="minorHAnsi"/>
        </w:rPr>
      </w:pPr>
      <w:r w:rsidRPr="00BD6D98">
        <w:rPr>
          <w:rFonts w:asciiTheme="minorHAnsi" w:hAnsiTheme="minorHAnsi" w:cstheme="minorHAnsi"/>
        </w:rPr>
        <w:t>6.4.</w:t>
      </w:r>
      <w:r w:rsidRPr="00BD6D98">
        <w:rPr>
          <w:rFonts w:asciiTheme="minorHAnsi" w:hAnsiTheme="minorHAnsi" w:cstheme="minorHAnsi"/>
        </w:rPr>
        <w:tab/>
        <w:t>Dodavatel se zavazuje poskytovat služby tak, aby byla zajištěna maximální bezpečnostní úroveň.</w:t>
      </w:r>
    </w:p>
    <w:p w14:paraId="076435CA" w14:textId="77777777" w:rsidR="0009057C" w:rsidRDefault="0009057C" w:rsidP="00CE3F23">
      <w:pPr>
        <w:jc w:val="both"/>
        <w:rPr>
          <w:rFonts w:asciiTheme="minorHAnsi" w:hAnsiTheme="minorHAnsi" w:cstheme="minorHAnsi"/>
        </w:rPr>
      </w:pPr>
    </w:p>
    <w:p w14:paraId="1DBB1DFA" w14:textId="421DAC35" w:rsidR="00325DCC" w:rsidRPr="00BD6D98" w:rsidRDefault="00325DCC" w:rsidP="00CE3F23">
      <w:pPr>
        <w:jc w:val="both"/>
        <w:rPr>
          <w:rFonts w:asciiTheme="minorHAnsi" w:hAnsiTheme="minorHAnsi" w:cstheme="minorHAnsi"/>
        </w:rPr>
      </w:pPr>
      <w:r w:rsidRPr="00BD6D98">
        <w:rPr>
          <w:rFonts w:asciiTheme="minorHAnsi" w:hAnsiTheme="minorHAnsi" w:cstheme="minorHAnsi"/>
        </w:rPr>
        <w:t>6.5.</w:t>
      </w:r>
      <w:r w:rsidRPr="00BD6D98">
        <w:rPr>
          <w:rFonts w:asciiTheme="minorHAnsi" w:hAnsiTheme="minorHAnsi" w:cstheme="minorHAnsi"/>
        </w:rPr>
        <w:tab/>
        <w:t>Dodavatel se zavazuje Část B předmětu plnění poskytovat dle následujících parametrů, které jsou pro něj závazné:</w:t>
      </w:r>
    </w:p>
    <w:p w14:paraId="2E79B146" w14:textId="77777777" w:rsidR="00325DCC" w:rsidRPr="00BD6D98" w:rsidRDefault="00325DCC" w:rsidP="00CE3F23">
      <w:pPr>
        <w:jc w:val="both"/>
        <w:rPr>
          <w:rFonts w:asciiTheme="minorHAnsi" w:hAnsiTheme="minorHAnsi" w:cstheme="minorHAnsi"/>
        </w:rPr>
      </w:pPr>
    </w:p>
    <w:tbl>
      <w:tblPr>
        <w:tblStyle w:val="Mkatabulky"/>
        <w:tblW w:w="0" w:type="auto"/>
        <w:tblLook w:val="04A0" w:firstRow="1" w:lastRow="0" w:firstColumn="1" w:lastColumn="0" w:noHBand="0" w:noVBand="1"/>
      </w:tblPr>
      <w:tblGrid>
        <w:gridCol w:w="4814"/>
        <w:gridCol w:w="4814"/>
      </w:tblGrid>
      <w:tr w:rsidR="00325DCC" w:rsidRPr="00BD6D98" w14:paraId="5138A69C" w14:textId="77777777" w:rsidTr="00E71259">
        <w:tc>
          <w:tcPr>
            <w:tcW w:w="4814" w:type="dxa"/>
            <w:shd w:val="clear" w:color="auto" w:fill="95B3D7" w:themeFill="accent1" w:themeFillTint="99"/>
          </w:tcPr>
          <w:p w14:paraId="0D929FC7" w14:textId="77777777" w:rsidR="00325DCC" w:rsidRPr="00BD6D98" w:rsidRDefault="00325DCC" w:rsidP="00CE3F23">
            <w:pPr>
              <w:jc w:val="both"/>
              <w:rPr>
                <w:rFonts w:asciiTheme="minorHAnsi" w:hAnsiTheme="minorHAnsi" w:cstheme="minorHAnsi"/>
                <w:b/>
              </w:rPr>
            </w:pPr>
            <w:r w:rsidRPr="00BD6D98">
              <w:rPr>
                <w:rFonts w:asciiTheme="minorHAnsi" w:hAnsiTheme="minorHAnsi" w:cstheme="minorHAnsi"/>
                <w:b/>
              </w:rPr>
              <w:t>Podpora</w:t>
            </w:r>
          </w:p>
        </w:tc>
        <w:tc>
          <w:tcPr>
            <w:tcW w:w="4814" w:type="dxa"/>
            <w:shd w:val="clear" w:color="auto" w:fill="95B3D7" w:themeFill="accent1" w:themeFillTint="99"/>
          </w:tcPr>
          <w:p w14:paraId="4D08447F" w14:textId="77777777" w:rsidR="00325DCC" w:rsidRPr="00BD6D98" w:rsidRDefault="00325DCC" w:rsidP="00CE3F23">
            <w:pPr>
              <w:jc w:val="both"/>
              <w:rPr>
                <w:rFonts w:asciiTheme="minorHAnsi" w:hAnsiTheme="minorHAnsi" w:cstheme="minorHAnsi"/>
                <w:b/>
              </w:rPr>
            </w:pPr>
            <w:r w:rsidRPr="00BD6D98">
              <w:rPr>
                <w:rFonts w:asciiTheme="minorHAnsi" w:hAnsiTheme="minorHAnsi" w:cstheme="minorHAnsi"/>
                <w:b/>
              </w:rPr>
              <w:t>Parametry</w:t>
            </w:r>
          </w:p>
        </w:tc>
      </w:tr>
      <w:tr w:rsidR="00325DCC" w:rsidRPr="00BD6D98" w14:paraId="52AF067F" w14:textId="77777777" w:rsidTr="00E71259">
        <w:tc>
          <w:tcPr>
            <w:tcW w:w="4814" w:type="dxa"/>
          </w:tcPr>
          <w:p w14:paraId="055C8CC9" w14:textId="77777777" w:rsidR="00325DCC" w:rsidRPr="00BD6D98" w:rsidRDefault="00325DCC" w:rsidP="00CE3F23">
            <w:pPr>
              <w:jc w:val="both"/>
              <w:rPr>
                <w:rFonts w:asciiTheme="minorHAnsi" w:hAnsiTheme="minorHAnsi" w:cstheme="minorHAnsi"/>
                <w:vertAlign w:val="superscript"/>
              </w:rPr>
            </w:pPr>
            <w:r w:rsidRPr="00BD6D98">
              <w:rPr>
                <w:rFonts w:asciiTheme="minorHAnsi" w:hAnsiTheme="minorHAnsi" w:cstheme="minorHAnsi"/>
              </w:rPr>
              <w:t>Režim podpory systému</w:t>
            </w:r>
            <w:r w:rsidRPr="00BD6D98">
              <w:rPr>
                <w:rFonts w:asciiTheme="minorHAnsi" w:hAnsiTheme="minorHAnsi" w:cstheme="minorHAnsi"/>
                <w:vertAlign w:val="superscript"/>
              </w:rPr>
              <w:t xml:space="preserve"> 1)</w:t>
            </w:r>
          </w:p>
        </w:tc>
        <w:tc>
          <w:tcPr>
            <w:tcW w:w="4814" w:type="dxa"/>
          </w:tcPr>
          <w:p w14:paraId="4A91B3E4" w14:textId="1F11AD23" w:rsidR="00325DCC" w:rsidRPr="00BD6D98" w:rsidRDefault="00821FF5" w:rsidP="00CE3F23">
            <w:pPr>
              <w:jc w:val="both"/>
              <w:rPr>
                <w:rFonts w:asciiTheme="minorHAnsi" w:hAnsiTheme="minorHAnsi" w:cstheme="minorHAnsi"/>
              </w:rPr>
            </w:pPr>
            <w:r w:rsidRPr="00BD6D98">
              <w:rPr>
                <w:rFonts w:asciiTheme="minorHAnsi" w:hAnsiTheme="minorHAnsi" w:cstheme="minorHAnsi"/>
              </w:rPr>
              <w:t xml:space="preserve">5 </w:t>
            </w:r>
            <w:r w:rsidR="00325DCC" w:rsidRPr="00BD6D98">
              <w:rPr>
                <w:rFonts w:asciiTheme="minorHAnsi" w:hAnsiTheme="minorHAnsi" w:cstheme="minorHAnsi"/>
              </w:rPr>
              <w:t>x 9 (8:00 – 17:00)</w:t>
            </w:r>
          </w:p>
        </w:tc>
      </w:tr>
      <w:tr w:rsidR="00325DCC" w:rsidRPr="00BD6D98" w14:paraId="73156FF2" w14:textId="77777777" w:rsidTr="00E71259">
        <w:tc>
          <w:tcPr>
            <w:tcW w:w="4814" w:type="dxa"/>
          </w:tcPr>
          <w:p w14:paraId="1F9919B8"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 xml:space="preserve">Dostupnost systému </w:t>
            </w:r>
            <w:r w:rsidRPr="00BD6D98">
              <w:rPr>
                <w:rFonts w:asciiTheme="minorHAnsi" w:hAnsiTheme="minorHAnsi" w:cstheme="minorHAnsi"/>
                <w:vertAlign w:val="superscript"/>
              </w:rPr>
              <w:t>2)</w:t>
            </w:r>
          </w:p>
        </w:tc>
        <w:tc>
          <w:tcPr>
            <w:tcW w:w="4814" w:type="dxa"/>
          </w:tcPr>
          <w:p w14:paraId="4F7C6AAE"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99,5 % (měřeno 24x7 v rámci měsíce)</w:t>
            </w:r>
          </w:p>
        </w:tc>
      </w:tr>
      <w:tr w:rsidR="00325DCC" w:rsidRPr="00BD6D98" w14:paraId="1FAB1108" w14:textId="77777777" w:rsidTr="00E71259">
        <w:tc>
          <w:tcPr>
            <w:tcW w:w="4814" w:type="dxa"/>
          </w:tcPr>
          <w:p w14:paraId="187495D8" w14:textId="77777777" w:rsidR="00325DCC" w:rsidRPr="00BD6D98" w:rsidRDefault="00325DCC" w:rsidP="00CE3F23">
            <w:pPr>
              <w:jc w:val="both"/>
              <w:rPr>
                <w:rFonts w:asciiTheme="minorHAnsi" w:hAnsiTheme="minorHAnsi" w:cstheme="minorHAnsi"/>
                <w:vertAlign w:val="superscript"/>
              </w:rPr>
            </w:pPr>
            <w:r w:rsidRPr="00BD6D98">
              <w:rPr>
                <w:rFonts w:asciiTheme="minorHAnsi" w:hAnsiTheme="minorHAnsi" w:cstheme="minorHAnsi"/>
              </w:rPr>
              <w:t xml:space="preserve">Čas reakce </w:t>
            </w:r>
            <w:r w:rsidRPr="00BD6D98">
              <w:rPr>
                <w:rFonts w:asciiTheme="minorHAnsi" w:hAnsiTheme="minorHAnsi" w:cstheme="minorHAnsi"/>
                <w:vertAlign w:val="superscript"/>
              </w:rPr>
              <w:t>3)</w:t>
            </w:r>
          </w:p>
        </w:tc>
        <w:tc>
          <w:tcPr>
            <w:tcW w:w="4814" w:type="dxa"/>
          </w:tcPr>
          <w:p w14:paraId="4BA54DEB" w14:textId="0C03CE27" w:rsidR="00325DCC" w:rsidRPr="00BD6D98" w:rsidRDefault="00325DCC" w:rsidP="00CE3F23">
            <w:pPr>
              <w:jc w:val="both"/>
              <w:rPr>
                <w:rFonts w:asciiTheme="minorHAnsi" w:hAnsiTheme="minorHAnsi" w:cstheme="minorHAnsi"/>
              </w:rPr>
            </w:pPr>
            <w:r w:rsidRPr="00BD6D98">
              <w:rPr>
                <w:rFonts w:asciiTheme="minorHAnsi" w:hAnsiTheme="minorHAnsi" w:cstheme="minorHAnsi"/>
              </w:rPr>
              <w:t>2 hodin</w:t>
            </w:r>
            <w:r w:rsidR="00524F75">
              <w:rPr>
                <w:rFonts w:asciiTheme="minorHAnsi" w:hAnsiTheme="minorHAnsi" w:cstheme="minorHAnsi"/>
              </w:rPr>
              <w:t>y</w:t>
            </w:r>
          </w:p>
        </w:tc>
      </w:tr>
      <w:tr w:rsidR="00325DCC" w:rsidRPr="00BD6D98" w14:paraId="18FFF8D4" w14:textId="77777777" w:rsidTr="00E71259">
        <w:tc>
          <w:tcPr>
            <w:tcW w:w="4814" w:type="dxa"/>
          </w:tcPr>
          <w:p w14:paraId="00B91F86" w14:textId="77777777" w:rsidR="00325DCC" w:rsidRPr="00BD6D98" w:rsidRDefault="00325DCC" w:rsidP="00CE3F23">
            <w:pPr>
              <w:jc w:val="both"/>
              <w:rPr>
                <w:rFonts w:asciiTheme="minorHAnsi" w:hAnsiTheme="minorHAnsi" w:cstheme="minorHAnsi"/>
                <w:vertAlign w:val="superscript"/>
              </w:rPr>
            </w:pPr>
            <w:r w:rsidRPr="00BD6D98">
              <w:rPr>
                <w:rFonts w:asciiTheme="minorHAnsi" w:hAnsiTheme="minorHAnsi" w:cstheme="minorHAnsi"/>
              </w:rPr>
              <w:t xml:space="preserve">Čas opravy </w:t>
            </w:r>
            <w:r w:rsidRPr="00BD6D98">
              <w:rPr>
                <w:rFonts w:asciiTheme="minorHAnsi" w:hAnsiTheme="minorHAnsi" w:cstheme="minorHAnsi"/>
                <w:vertAlign w:val="superscript"/>
              </w:rPr>
              <w:t>4)</w:t>
            </w:r>
          </w:p>
        </w:tc>
        <w:tc>
          <w:tcPr>
            <w:tcW w:w="4814" w:type="dxa"/>
          </w:tcPr>
          <w:p w14:paraId="58FB1352"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Kritická chyba: 8 hodin</w:t>
            </w:r>
          </w:p>
          <w:p w14:paraId="3321211C"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Ostatní chyby: 2 pracovní dny</w:t>
            </w:r>
          </w:p>
        </w:tc>
      </w:tr>
    </w:tbl>
    <w:p w14:paraId="2EF9A5B3" w14:textId="77777777" w:rsidR="00325DCC" w:rsidRPr="00BD6D98" w:rsidRDefault="00325DCC" w:rsidP="00CE3F23">
      <w:pPr>
        <w:jc w:val="both"/>
        <w:rPr>
          <w:rFonts w:asciiTheme="minorHAnsi" w:hAnsiTheme="minorHAnsi" w:cstheme="minorHAnsi"/>
        </w:rPr>
      </w:pPr>
    </w:p>
    <w:p w14:paraId="7992ED4C" w14:textId="77777777" w:rsidR="00325DCC" w:rsidRPr="00BD6D98" w:rsidRDefault="00325DCC" w:rsidP="00CE3F23">
      <w:pPr>
        <w:jc w:val="both"/>
        <w:rPr>
          <w:rFonts w:asciiTheme="minorHAnsi" w:hAnsiTheme="minorHAnsi" w:cstheme="minorHAnsi"/>
        </w:rPr>
      </w:pPr>
    </w:p>
    <w:p w14:paraId="14A67A7E" w14:textId="77777777" w:rsidR="00325DCC" w:rsidRPr="00BD6D98" w:rsidRDefault="00325DCC" w:rsidP="00406C82">
      <w:pPr>
        <w:jc w:val="both"/>
        <w:rPr>
          <w:rFonts w:asciiTheme="minorHAnsi" w:hAnsiTheme="minorHAnsi" w:cstheme="minorHAnsi"/>
        </w:rPr>
      </w:pPr>
      <w:r w:rsidRPr="00BD6D98">
        <w:rPr>
          <w:rFonts w:asciiTheme="minorHAnsi" w:hAnsiTheme="minorHAnsi" w:cstheme="minorHAnsi"/>
        </w:rPr>
        <w:t>ad 1) Doba podpory formou HelpDesku či Hotline. Pro tuto dobu se započítává čas reakce a čas opravy.</w:t>
      </w:r>
    </w:p>
    <w:p w14:paraId="51B5ED3E" w14:textId="7C036B37" w:rsidR="00325DCC" w:rsidRPr="00BD6D98" w:rsidRDefault="00325DCC" w:rsidP="00406C82">
      <w:pPr>
        <w:jc w:val="both"/>
        <w:rPr>
          <w:rFonts w:asciiTheme="minorHAnsi" w:hAnsiTheme="minorHAnsi" w:cstheme="minorHAnsi"/>
        </w:rPr>
      </w:pPr>
      <w:r w:rsidRPr="00BD6D98">
        <w:rPr>
          <w:rFonts w:asciiTheme="minorHAnsi" w:hAnsiTheme="minorHAnsi" w:cstheme="minorHAnsi"/>
        </w:rPr>
        <w:t>ad 2)</w:t>
      </w:r>
      <w:r w:rsidR="394611A5" w:rsidRPr="004F4399">
        <w:rPr>
          <w:rFonts w:asciiTheme="minorHAnsi" w:hAnsiTheme="minorHAnsi" w:cstheme="minorHAnsi"/>
        </w:rPr>
        <w:t xml:space="preserve"> Ned</w:t>
      </w:r>
      <w:r w:rsidR="394611A5" w:rsidRPr="00BD6D98">
        <w:rPr>
          <w:rFonts w:asciiTheme="minorHAnsi" w:hAnsiTheme="minorHAnsi" w:cstheme="minorHAnsi"/>
        </w:rPr>
        <w:t xml:space="preserve">ostupnost systému </w:t>
      </w:r>
      <w:r w:rsidR="394611A5" w:rsidRPr="004F4399">
        <w:rPr>
          <w:rFonts w:asciiTheme="minorHAnsi" w:hAnsiTheme="minorHAnsi" w:cstheme="minorHAnsi"/>
        </w:rPr>
        <w:t>není chápána pro účely této smlouvy jako vada díla pro případ, že je nedostupnost způsobena z důvodů na straně Objednatele</w:t>
      </w:r>
      <w:r w:rsidRPr="00BD6D98">
        <w:rPr>
          <w:rFonts w:asciiTheme="minorHAnsi" w:hAnsiTheme="minorHAnsi" w:cstheme="minorHAnsi"/>
        </w:rPr>
        <w:t xml:space="preserve">. </w:t>
      </w:r>
    </w:p>
    <w:p w14:paraId="4B5B4993" w14:textId="2B882DD6" w:rsidR="00325DCC" w:rsidRPr="00BD6D98" w:rsidRDefault="00325DCC" w:rsidP="00406C82">
      <w:pPr>
        <w:jc w:val="both"/>
        <w:rPr>
          <w:rFonts w:asciiTheme="minorHAnsi" w:hAnsiTheme="minorHAnsi" w:cstheme="minorHAnsi"/>
        </w:rPr>
      </w:pPr>
      <w:r w:rsidRPr="00BD6D98">
        <w:rPr>
          <w:rFonts w:asciiTheme="minorHAnsi" w:hAnsiTheme="minorHAnsi" w:cstheme="minorHAnsi"/>
        </w:rPr>
        <w:t>ad 3) Doba požadované reakce na zadaný požadavek typu chyba v HelpDesku, tj. doba od kdy Objednatel nahlásil požadavek.</w:t>
      </w:r>
    </w:p>
    <w:p w14:paraId="08227561" w14:textId="10EFFD1E" w:rsidR="00325DCC" w:rsidRPr="00BD6D98" w:rsidRDefault="00325DCC" w:rsidP="00406C82">
      <w:pPr>
        <w:jc w:val="both"/>
        <w:rPr>
          <w:rFonts w:asciiTheme="minorHAnsi" w:hAnsiTheme="minorHAnsi" w:cstheme="minorHAnsi"/>
        </w:rPr>
      </w:pPr>
      <w:r w:rsidRPr="00BD6D98">
        <w:rPr>
          <w:rFonts w:asciiTheme="minorHAnsi" w:hAnsiTheme="minorHAnsi" w:cstheme="minorHAnsi"/>
        </w:rPr>
        <w:t xml:space="preserve">ad 4) Kritická chyba znamená, že systém není použitelný ve svých základních funkcích nebo se vyskytuje funkční závada znemožňující činnost v rámci systému. Jedná se především o nefunkční, nedostupný web, nefunkční přihlášení člena, nefunkční komunikace se státní správou. Do této doby se nepočítá </w:t>
      </w:r>
      <w:r w:rsidR="00EF7CB1" w:rsidRPr="00BD6D98">
        <w:rPr>
          <w:rFonts w:asciiTheme="minorHAnsi" w:hAnsiTheme="minorHAnsi" w:cstheme="minorHAnsi"/>
        </w:rPr>
        <w:t>čas,</w:t>
      </w:r>
      <w:r w:rsidRPr="00BD6D98">
        <w:rPr>
          <w:rFonts w:asciiTheme="minorHAnsi" w:hAnsiTheme="minorHAnsi" w:cstheme="minorHAnsi"/>
        </w:rPr>
        <w:t xml:space="preserve"> pokud neběží prostředky nutné pro běh aplikace poskytnuté Objednatelem. </w:t>
      </w:r>
    </w:p>
    <w:p w14:paraId="2CFDD013" w14:textId="77777777" w:rsidR="00325DCC" w:rsidRPr="00BD6D98" w:rsidRDefault="00325DCC" w:rsidP="00406C82">
      <w:pPr>
        <w:jc w:val="both"/>
        <w:rPr>
          <w:rFonts w:asciiTheme="minorHAnsi" w:hAnsiTheme="minorHAnsi" w:cstheme="minorHAnsi"/>
        </w:rPr>
      </w:pPr>
    </w:p>
    <w:p w14:paraId="20242778" w14:textId="77777777" w:rsidR="00325DCC" w:rsidRPr="00BD6D98" w:rsidRDefault="00325DCC" w:rsidP="00CE3F23">
      <w:pPr>
        <w:spacing w:line="240" w:lineRule="exact"/>
        <w:jc w:val="both"/>
        <w:rPr>
          <w:rFonts w:asciiTheme="minorHAnsi" w:hAnsiTheme="minorHAnsi" w:cstheme="minorHAnsi"/>
        </w:rPr>
      </w:pPr>
    </w:p>
    <w:p w14:paraId="260AF3C6" w14:textId="77777777" w:rsidR="00325DCC" w:rsidRPr="00BD6D98" w:rsidRDefault="00325DCC" w:rsidP="00CE3F23">
      <w:pPr>
        <w:spacing w:line="240" w:lineRule="exact"/>
        <w:jc w:val="both"/>
        <w:rPr>
          <w:rFonts w:asciiTheme="minorHAnsi" w:hAnsiTheme="minorHAnsi" w:cstheme="minorHAnsi"/>
        </w:rPr>
      </w:pPr>
    </w:p>
    <w:p w14:paraId="0D36A9DB"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6.6.</w:t>
      </w:r>
      <w:r w:rsidRPr="00BD6D98">
        <w:rPr>
          <w:rFonts w:asciiTheme="minorHAnsi" w:hAnsiTheme="minorHAnsi" w:cstheme="minorHAnsi"/>
        </w:rPr>
        <w:tab/>
        <w:t>Jako výstup funkčnosti služby se Dodavatel zavazuje vypracovávat měsíční zprávy obsahující chyby systému, jejich stav.</w:t>
      </w:r>
    </w:p>
    <w:p w14:paraId="051EEF82" w14:textId="77777777" w:rsidR="00325DCC" w:rsidRPr="00BD6D98" w:rsidRDefault="00325DCC" w:rsidP="00CE3F23">
      <w:pPr>
        <w:jc w:val="both"/>
        <w:rPr>
          <w:rFonts w:asciiTheme="minorHAnsi" w:hAnsiTheme="minorHAnsi" w:cstheme="minorHAnsi"/>
        </w:rPr>
      </w:pPr>
    </w:p>
    <w:p w14:paraId="0ED70381"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6.7.</w:t>
      </w:r>
      <w:r w:rsidRPr="00BD6D98">
        <w:rPr>
          <w:rFonts w:asciiTheme="minorHAnsi" w:hAnsiTheme="minorHAnsi" w:cstheme="minorHAnsi"/>
        </w:rPr>
        <w:tab/>
        <w:t>Dodavatel se zavazuje k tomu, že předmět plnění bude provádět v souladu s touto Smlouvou a bude naplňovat účel této Smlouvy. Dodavatel se dále zavazuje provádět Předmět plnění ve všech svých částech řádně, včas a kvalitně a tak, aby byl Předmět plnění pro Objednatele využitelný, bezpečný, maximálně bezporuchový, hospodárný, šetrný vůči životnímu prostředí, a aby odpovídal platné právní úpravě, technickým normám a podmínkám zadávacího řízení.</w:t>
      </w:r>
    </w:p>
    <w:p w14:paraId="403868FC" w14:textId="77777777" w:rsidR="00325DCC" w:rsidRPr="00BD6D98" w:rsidRDefault="00325DCC" w:rsidP="00CE3F23">
      <w:pPr>
        <w:jc w:val="both"/>
        <w:rPr>
          <w:rFonts w:asciiTheme="minorHAnsi" w:hAnsiTheme="minorHAnsi" w:cstheme="minorHAnsi"/>
        </w:rPr>
      </w:pPr>
    </w:p>
    <w:p w14:paraId="4F204F82" w14:textId="7E09A7C6" w:rsidR="00325DCC" w:rsidRPr="00BD6D98" w:rsidRDefault="00325DCC" w:rsidP="00CE3F23">
      <w:pPr>
        <w:jc w:val="both"/>
        <w:rPr>
          <w:rFonts w:asciiTheme="minorHAnsi" w:hAnsiTheme="minorHAnsi" w:cstheme="minorHAnsi"/>
        </w:rPr>
      </w:pPr>
      <w:r w:rsidRPr="00BD6D98">
        <w:rPr>
          <w:rFonts w:asciiTheme="minorHAnsi" w:hAnsiTheme="minorHAnsi" w:cstheme="minorHAnsi"/>
        </w:rPr>
        <w:t>6.8.</w:t>
      </w:r>
      <w:r w:rsidRPr="00BD6D98">
        <w:rPr>
          <w:rFonts w:asciiTheme="minorHAnsi" w:hAnsiTheme="minorHAnsi" w:cstheme="minorHAnsi"/>
        </w:rPr>
        <w:tab/>
        <w:t xml:space="preserve">Objednatel zajišťuje funkcionalitu a dostupnost </w:t>
      </w:r>
      <w:r w:rsidR="007847F8" w:rsidRPr="00BD6D98">
        <w:rPr>
          <w:rFonts w:asciiTheme="minorHAnsi" w:hAnsiTheme="minorHAnsi" w:cstheme="minorHAnsi"/>
        </w:rPr>
        <w:t xml:space="preserve">operačního </w:t>
      </w:r>
      <w:r w:rsidR="00EF7CB1" w:rsidRPr="00BD6D98">
        <w:rPr>
          <w:rFonts w:asciiTheme="minorHAnsi" w:hAnsiTheme="minorHAnsi" w:cstheme="minorHAnsi"/>
        </w:rPr>
        <w:t>systému,</w:t>
      </w:r>
      <w:r w:rsidR="007847F8" w:rsidRPr="00BD6D98">
        <w:rPr>
          <w:rFonts w:asciiTheme="minorHAnsi" w:hAnsiTheme="minorHAnsi" w:cstheme="minorHAnsi"/>
        </w:rPr>
        <w:t xml:space="preserve"> </w:t>
      </w:r>
      <w:r w:rsidRPr="00BD6D98">
        <w:rPr>
          <w:rFonts w:asciiTheme="minorHAnsi" w:hAnsiTheme="minorHAnsi" w:cstheme="minorHAnsi"/>
        </w:rPr>
        <w:t xml:space="preserve">a to včetně jeho patchování. Objednatel je </w:t>
      </w:r>
      <w:r w:rsidR="00314BFF" w:rsidRPr="00BD6D98">
        <w:rPr>
          <w:rFonts w:asciiTheme="minorHAnsi" w:hAnsiTheme="minorHAnsi" w:cstheme="minorHAnsi"/>
        </w:rPr>
        <w:t>povinen</w:t>
      </w:r>
      <w:r w:rsidRPr="00BD6D98">
        <w:rPr>
          <w:rFonts w:asciiTheme="minorHAnsi" w:hAnsiTheme="minorHAnsi" w:cstheme="minorHAnsi"/>
        </w:rPr>
        <w:t xml:space="preserve"> upozornit Dodavatele </w:t>
      </w:r>
      <w:r w:rsidR="00314BFF" w:rsidRPr="00BD6D98">
        <w:rPr>
          <w:rFonts w:asciiTheme="minorHAnsi" w:hAnsiTheme="minorHAnsi" w:cstheme="minorHAnsi"/>
        </w:rPr>
        <w:t>při aktualizaci</w:t>
      </w:r>
      <w:r w:rsidRPr="00BD6D98">
        <w:rPr>
          <w:rFonts w:asciiTheme="minorHAnsi" w:hAnsiTheme="minorHAnsi" w:cstheme="minorHAnsi"/>
        </w:rPr>
        <w:t xml:space="preserve"> kritických záplat</w:t>
      </w:r>
      <w:r w:rsidR="00FD5970" w:rsidRPr="00BD6D98">
        <w:rPr>
          <w:rFonts w:asciiTheme="minorHAnsi" w:hAnsiTheme="minorHAnsi" w:cstheme="minorHAnsi"/>
        </w:rPr>
        <w:t xml:space="preserve">, které mohou mít vliv na funkcionalitu systému </w:t>
      </w:r>
      <w:r w:rsidRPr="00BD6D98">
        <w:rPr>
          <w:rFonts w:asciiTheme="minorHAnsi" w:hAnsiTheme="minorHAnsi" w:cstheme="minorHAnsi"/>
        </w:rPr>
        <w:t xml:space="preserve">a na stav, kdy bude muset restartovat </w:t>
      </w:r>
      <w:r w:rsidR="00511683" w:rsidRPr="00BD6D98">
        <w:rPr>
          <w:rFonts w:asciiTheme="minorHAnsi" w:hAnsiTheme="minorHAnsi" w:cstheme="minorHAnsi"/>
        </w:rPr>
        <w:t>operační systém</w:t>
      </w:r>
      <w:r w:rsidRPr="00BD6D98">
        <w:rPr>
          <w:rFonts w:asciiTheme="minorHAnsi" w:hAnsiTheme="minorHAnsi" w:cstheme="minorHAnsi"/>
        </w:rPr>
        <w:t xml:space="preserve"> a celý web lekarnici.cz bude nedostupný.</w:t>
      </w:r>
    </w:p>
    <w:p w14:paraId="2596FE67" w14:textId="77777777" w:rsidR="00325DCC" w:rsidRPr="00BD6D98" w:rsidRDefault="00325DCC" w:rsidP="00CE3F23">
      <w:pPr>
        <w:jc w:val="both"/>
        <w:rPr>
          <w:rFonts w:asciiTheme="minorHAnsi" w:hAnsiTheme="minorHAnsi" w:cstheme="minorHAnsi"/>
        </w:rPr>
      </w:pPr>
    </w:p>
    <w:p w14:paraId="2CAA7688" w14:textId="316329EB" w:rsidR="00325DCC" w:rsidRPr="00BD6D98" w:rsidRDefault="00325DCC" w:rsidP="00CE3F23">
      <w:pPr>
        <w:jc w:val="both"/>
        <w:rPr>
          <w:rFonts w:asciiTheme="minorHAnsi" w:hAnsiTheme="minorHAnsi" w:cstheme="minorHAnsi"/>
        </w:rPr>
      </w:pPr>
      <w:r w:rsidRPr="00BD6D98">
        <w:rPr>
          <w:rFonts w:asciiTheme="minorHAnsi" w:hAnsiTheme="minorHAnsi" w:cstheme="minorHAnsi"/>
        </w:rPr>
        <w:lastRenderedPageBreak/>
        <w:t>6.9.</w:t>
      </w:r>
      <w:r w:rsidRPr="00BD6D98">
        <w:rPr>
          <w:rFonts w:asciiTheme="minorHAnsi" w:hAnsiTheme="minorHAnsi" w:cstheme="minorHAnsi"/>
        </w:rPr>
        <w:tab/>
        <w:t xml:space="preserve">Dodavatel se zavazuje po celou dobu smlouvy dodržet cenu za 1 hodinu za rozvojové činnosti dle části </w:t>
      </w:r>
      <w:r w:rsidR="00EF7CB1" w:rsidRPr="00BD6D98">
        <w:rPr>
          <w:rFonts w:asciiTheme="minorHAnsi" w:hAnsiTheme="minorHAnsi" w:cstheme="minorHAnsi"/>
        </w:rPr>
        <w:t>C,</w:t>
      </w:r>
      <w:r w:rsidRPr="00BD6D98">
        <w:rPr>
          <w:rFonts w:asciiTheme="minorHAnsi" w:hAnsiTheme="minorHAnsi" w:cstheme="minorHAnsi"/>
        </w:rPr>
        <w:t xml:space="preserve"> a to i tehdy, pokud by již byly vyčerpány všechny hodiny za rozvojové činnosti, což znamená, že smluvená cena rozvojových činností je platná a stálá po celou dobu realizace smlouvy.</w:t>
      </w:r>
    </w:p>
    <w:p w14:paraId="22921354" w14:textId="77777777" w:rsidR="00325DCC" w:rsidRPr="00BD6D98" w:rsidRDefault="00325DCC" w:rsidP="00CE3F23">
      <w:pPr>
        <w:jc w:val="both"/>
        <w:rPr>
          <w:rFonts w:asciiTheme="minorHAnsi" w:hAnsiTheme="minorHAnsi" w:cstheme="minorHAnsi"/>
        </w:rPr>
      </w:pPr>
    </w:p>
    <w:p w14:paraId="58FC41C6" w14:textId="00512544" w:rsidR="00325DCC" w:rsidRPr="00BD6D98" w:rsidRDefault="00325DCC" w:rsidP="00CE3F23">
      <w:pPr>
        <w:jc w:val="both"/>
        <w:rPr>
          <w:rFonts w:asciiTheme="minorHAnsi" w:hAnsiTheme="minorHAnsi" w:cstheme="minorHAnsi"/>
        </w:rPr>
      </w:pPr>
      <w:r w:rsidRPr="00BD6D98">
        <w:rPr>
          <w:rFonts w:asciiTheme="minorHAnsi" w:hAnsiTheme="minorHAnsi" w:cstheme="minorHAnsi"/>
        </w:rPr>
        <w:t>6.10.</w:t>
      </w:r>
      <w:r w:rsidRPr="00BD6D98">
        <w:rPr>
          <w:rFonts w:asciiTheme="minorHAnsi" w:hAnsiTheme="minorHAnsi" w:cstheme="minorHAnsi"/>
        </w:rPr>
        <w:tab/>
        <w:t xml:space="preserve">Objednatel není </w:t>
      </w:r>
      <w:r w:rsidR="00314BFF" w:rsidRPr="00BD6D98">
        <w:rPr>
          <w:rFonts w:asciiTheme="minorHAnsi" w:hAnsiTheme="minorHAnsi" w:cstheme="minorHAnsi"/>
        </w:rPr>
        <w:t>povinen</w:t>
      </w:r>
      <w:r w:rsidRPr="00BD6D98">
        <w:rPr>
          <w:rFonts w:asciiTheme="minorHAnsi" w:hAnsiTheme="minorHAnsi" w:cstheme="minorHAnsi"/>
        </w:rPr>
        <w:t xml:space="preserve"> využít poskytování spočívající v rozvojových činnostech.</w:t>
      </w:r>
    </w:p>
    <w:p w14:paraId="607434FA" w14:textId="77777777" w:rsidR="00325DCC" w:rsidRPr="00BD6D98" w:rsidRDefault="00325DCC" w:rsidP="00CE3F23">
      <w:pPr>
        <w:jc w:val="both"/>
        <w:rPr>
          <w:rFonts w:asciiTheme="minorHAnsi" w:hAnsiTheme="minorHAnsi" w:cstheme="minorHAnsi"/>
        </w:rPr>
      </w:pPr>
    </w:p>
    <w:p w14:paraId="652131CF" w14:textId="440F43CC" w:rsidR="00325DCC" w:rsidRPr="00BD6D98" w:rsidRDefault="00325DCC" w:rsidP="00CE3F23">
      <w:pPr>
        <w:jc w:val="both"/>
        <w:rPr>
          <w:rFonts w:asciiTheme="minorHAnsi" w:hAnsiTheme="minorHAnsi" w:cstheme="minorHAnsi"/>
        </w:rPr>
      </w:pPr>
      <w:bookmarkStart w:id="0" w:name="_Ref149915631"/>
      <w:r w:rsidRPr="00BD6D98">
        <w:rPr>
          <w:rFonts w:asciiTheme="minorHAnsi" w:eastAsia="Calibri" w:hAnsiTheme="minorHAnsi" w:cstheme="minorHAnsi"/>
          <w:lang w:eastAsia="en-US"/>
        </w:rPr>
        <w:t>6.11.</w:t>
      </w:r>
      <w:r w:rsidRPr="00BD6D98">
        <w:rPr>
          <w:rFonts w:asciiTheme="minorHAnsi" w:hAnsiTheme="minorHAnsi" w:cstheme="minorHAnsi"/>
        </w:rPr>
        <w:tab/>
      </w:r>
      <w:r w:rsidRPr="00BD6D98">
        <w:rPr>
          <w:rFonts w:asciiTheme="minorHAnsi" w:eastAsia="Calibri" w:hAnsiTheme="minorHAnsi" w:cstheme="minorHAnsi"/>
          <w:lang w:eastAsia="en-US"/>
        </w:rPr>
        <w:t>V případě nedodržení Času reakce nebo Času opravy Dodavatelem oproti době uvedené v čl.</w:t>
      </w:r>
      <w:r w:rsidRPr="00BD6D98">
        <w:rPr>
          <w:rFonts w:asciiTheme="minorHAnsi" w:hAnsiTheme="minorHAnsi" w:cstheme="minorHAnsi"/>
        </w:rPr>
        <w:t> </w:t>
      </w:r>
      <w:r w:rsidRPr="00BD6D98">
        <w:rPr>
          <w:rFonts w:asciiTheme="minorHAnsi" w:eastAsia="Calibri" w:hAnsiTheme="minorHAnsi" w:cstheme="minorHAnsi"/>
          <w:lang w:eastAsia="en-US"/>
        </w:rPr>
        <w:t>6.5. této Smlouvy, je Dodavatel povinen poskytnout slevu ve výši 500 Kč za každou hodinu prodlení počítané v režimu podpory systému.</w:t>
      </w:r>
      <w:bookmarkEnd w:id="0"/>
    </w:p>
    <w:p w14:paraId="4580CDFB" w14:textId="77777777" w:rsidR="00325DCC" w:rsidRPr="00BD6D98" w:rsidRDefault="00325DCC" w:rsidP="00CE3F23">
      <w:pPr>
        <w:jc w:val="both"/>
        <w:rPr>
          <w:rFonts w:asciiTheme="minorHAnsi" w:eastAsia="Calibri" w:hAnsiTheme="minorHAnsi" w:cstheme="minorHAnsi"/>
          <w:lang w:eastAsia="en-US"/>
        </w:rPr>
      </w:pPr>
    </w:p>
    <w:p w14:paraId="796AF2B8" w14:textId="1BDC7AAC" w:rsidR="00325DCC" w:rsidRPr="00BD6D98" w:rsidRDefault="00325DCC" w:rsidP="00CE3F23">
      <w:pPr>
        <w:jc w:val="both"/>
        <w:rPr>
          <w:rFonts w:asciiTheme="minorHAnsi" w:hAnsiTheme="minorHAnsi" w:cstheme="minorHAnsi"/>
        </w:rPr>
      </w:pPr>
      <w:r w:rsidRPr="00BD6D98">
        <w:rPr>
          <w:rFonts w:asciiTheme="minorHAnsi" w:eastAsia="Calibri" w:hAnsiTheme="minorHAnsi" w:cstheme="minorHAnsi"/>
          <w:lang w:eastAsia="en-US"/>
        </w:rPr>
        <w:t>6.12.</w:t>
      </w:r>
      <w:r w:rsidRPr="00BD6D98">
        <w:rPr>
          <w:rFonts w:asciiTheme="minorHAnsi" w:hAnsiTheme="minorHAnsi" w:cstheme="minorHAnsi"/>
        </w:rPr>
        <w:tab/>
      </w:r>
      <w:r w:rsidRPr="00BD6D98">
        <w:rPr>
          <w:rFonts w:asciiTheme="minorHAnsi" w:eastAsia="Calibri" w:hAnsiTheme="minorHAnsi" w:cstheme="minorHAnsi"/>
          <w:lang w:eastAsia="en-US"/>
        </w:rPr>
        <w:t>V případě nedodržení požadované dostupnosti Dodavatelem oproti době uvedené v čl.</w:t>
      </w:r>
      <w:r w:rsidRPr="00BD6D98">
        <w:rPr>
          <w:rFonts w:asciiTheme="minorHAnsi" w:hAnsiTheme="minorHAnsi" w:cstheme="minorHAnsi"/>
        </w:rPr>
        <w:t> </w:t>
      </w:r>
      <w:r w:rsidRPr="00BD6D98">
        <w:rPr>
          <w:rFonts w:asciiTheme="minorHAnsi" w:eastAsia="Calibri" w:hAnsiTheme="minorHAnsi" w:cstheme="minorHAnsi"/>
          <w:lang w:eastAsia="en-US"/>
        </w:rPr>
        <w:t xml:space="preserve">6.5. této Smlouvy, je Dodavatel povinen poskytnout slevu ve výši </w:t>
      </w:r>
      <w:r w:rsidRPr="00BD6D98">
        <w:rPr>
          <w:rFonts w:asciiTheme="minorHAnsi" w:hAnsiTheme="minorHAnsi" w:cstheme="minorHAnsi"/>
        </w:rPr>
        <w:t>10</w:t>
      </w:r>
      <w:r w:rsidR="00524F75">
        <w:rPr>
          <w:rFonts w:asciiTheme="minorHAnsi" w:hAnsiTheme="minorHAnsi" w:cstheme="minorHAnsi"/>
        </w:rPr>
        <w:t xml:space="preserve"> </w:t>
      </w:r>
      <w:r w:rsidRPr="00BD6D98">
        <w:rPr>
          <w:rFonts w:asciiTheme="minorHAnsi" w:hAnsiTheme="minorHAnsi" w:cstheme="minorHAnsi"/>
        </w:rPr>
        <w:t>%</w:t>
      </w:r>
      <w:r w:rsidRPr="00BD6D98">
        <w:rPr>
          <w:rFonts w:asciiTheme="minorHAnsi" w:eastAsia="Calibri" w:hAnsiTheme="minorHAnsi" w:cstheme="minorHAnsi"/>
          <w:lang w:eastAsia="en-US"/>
        </w:rPr>
        <w:t xml:space="preserve"> </w:t>
      </w:r>
      <w:r w:rsidRPr="00BD6D98">
        <w:rPr>
          <w:rFonts w:asciiTheme="minorHAnsi" w:hAnsiTheme="minorHAnsi" w:cstheme="minorHAnsi"/>
        </w:rPr>
        <w:t xml:space="preserve">z Ceny za 1 měsíc dle části B dle čl. 4.1 této smlouvy. </w:t>
      </w:r>
    </w:p>
    <w:p w14:paraId="68B27025" w14:textId="77777777" w:rsidR="00E22E80" w:rsidRPr="00BD6D98" w:rsidRDefault="00E22E80" w:rsidP="00CE3F23">
      <w:pPr>
        <w:jc w:val="both"/>
        <w:rPr>
          <w:rFonts w:asciiTheme="minorHAnsi" w:eastAsia="Calibri" w:hAnsiTheme="minorHAnsi" w:cstheme="minorHAnsi"/>
          <w:lang w:eastAsia="en-US"/>
        </w:rPr>
      </w:pPr>
    </w:p>
    <w:p w14:paraId="4BB35BDC" w14:textId="02510425" w:rsidR="00BC01CE" w:rsidRPr="00BD6D98" w:rsidRDefault="00E22E80" w:rsidP="00CE3F23">
      <w:pPr>
        <w:jc w:val="both"/>
        <w:rPr>
          <w:rFonts w:asciiTheme="minorHAnsi" w:hAnsiTheme="minorHAnsi" w:cstheme="minorHAnsi"/>
        </w:rPr>
      </w:pPr>
      <w:r w:rsidRPr="00BD6D98">
        <w:rPr>
          <w:rFonts w:asciiTheme="minorHAnsi" w:eastAsia="Calibri" w:hAnsiTheme="minorHAnsi" w:cstheme="minorHAnsi"/>
          <w:lang w:eastAsia="en-US"/>
        </w:rPr>
        <w:t>6.13. V případě nedodržení požadovaného ter</w:t>
      </w:r>
      <w:r w:rsidR="000854C7" w:rsidRPr="00BD6D98">
        <w:rPr>
          <w:rFonts w:asciiTheme="minorHAnsi" w:eastAsia="Calibri" w:hAnsiTheme="minorHAnsi" w:cstheme="minorHAnsi"/>
          <w:lang w:eastAsia="en-US"/>
        </w:rPr>
        <w:t>mí</w:t>
      </w:r>
      <w:r w:rsidRPr="00BD6D98">
        <w:rPr>
          <w:rFonts w:asciiTheme="minorHAnsi" w:eastAsia="Calibri" w:hAnsiTheme="minorHAnsi" w:cstheme="minorHAnsi"/>
          <w:lang w:eastAsia="en-US"/>
        </w:rPr>
        <w:t xml:space="preserve">nu </w:t>
      </w:r>
      <w:r w:rsidR="000854C7" w:rsidRPr="00BD6D98">
        <w:rPr>
          <w:rFonts w:asciiTheme="minorHAnsi" w:eastAsia="Calibri" w:hAnsiTheme="minorHAnsi" w:cstheme="minorHAnsi"/>
          <w:lang w:eastAsia="en-US"/>
        </w:rPr>
        <w:t xml:space="preserve">dodání </w:t>
      </w:r>
      <w:r w:rsidR="00BC01CE" w:rsidRPr="00BD6D98">
        <w:rPr>
          <w:rFonts w:asciiTheme="minorHAnsi" w:eastAsia="Calibri" w:hAnsiTheme="minorHAnsi" w:cstheme="minorHAnsi"/>
          <w:lang w:eastAsia="en-US"/>
        </w:rPr>
        <w:t xml:space="preserve">Části A </w:t>
      </w:r>
      <w:r w:rsidR="000854C7" w:rsidRPr="00BD6D98">
        <w:rPr>
          <w:rFonts w:asciiTheme="minorHAnsi" w:eastAsia="Calibri" w:hAnsiTheme="minorHAnsi" w:cstheme="minorHAnsi"/>
          <w:lang w:eastAsia="en-US"/>
        </w:rPr>
        <w:t xml:space="preserve">dle bodu </w:t>
      </w:r>
      <w:r w:rsidRPr="00BD6D98">
        <w:rPr>
          <w:rFonts w:asciiTheme="minorHAnsi" w:eastAsia="Calibri" w:hAnsiTheme="minorHAnsi" w:cstheme="minorHAnsi"/>
          <w:lang w:eastAsia="en-US"/>
        </w:rPr>
        <w:t>3.1.</w:t>
      </w:r>
      <w:r w:rsidR="00BC01CE" w:rsidRPr="00BD6D98">
        <w:rPr>
          <w:rFonts w:asciiTheme="minorHAnsi" w:eastAsia="Calibri" w:hAnsiTheme="minorHAnsi" w:cstheme="minorHAnsi"/>
          <w:lang w:eastAsia="en-US"/>
        </w:rPr>
        <w:t xml:space="preserve"> je Dodavatel povinen poskytnout slevu ve výši </w:t>
      </w:r>
      <w:r w:rsidR="00117AD1" w:rsidRPr="00BD6D98">
        <w:rPr>
          <w:rFonts w:asciiTheme="minorHAnsi" w:eastAsia="Calibri" w:hAnsiTheme="minorHAnsi" w:cstheme="minorHAnsi"/>
          <w:lang w:eastAsia="en-US"/>
        </w:rPr>
        <w:t>0,5</w:t>
      </w:r>
      <w:r w:rsidR="00524F75">
        <w:rPr>
          <w:rFonts w:asciiTheme="minorHAnsi" w:eastAsia="Calibri" w:hAnsiTheme="minorHAnsi" w:cstheme="minorHAnsi"/>
          <w:lang w:eastAsia="en-US"/>
        </w:rPr>
        <w:t xml:space="preserve"> </w:t>
      </w:r>
      <w:r w:rsidR="00117AD1" w:rsidRPr="00BD6D98">
        <w:rPr>
          <w:rFonts w:asciiTheme="minorHAnsi" w:eastAsia="Calibri" w:hAnsiTheme="minorHAnsi" w:cstheme="minorHAnsi"/>
          <w:lang w:eastAsia="en-US"/>
        </w:rPr>
        <w:t xml:space="preserve">% </w:t>
      </w:r>
      <w:r w:rsidR="00E810CA" w:rsidRPr="00BD6D98">
        <w:rPr>
          <w:rFonts w:asciiTheme="minorHAnsi" w:eastAsia="Calibri" w:hAnsiTheme="minorHAnsi" w:cstheme="minorHAnsi"/>
          <w:lang w:eastAsia="en-US"/>
        </w:rPr>
        <w:t xml:space="preserve">z ceny plnění za část A dle článku 4.1 a to </w:t>
      </w:r>
      <w:r w:rsidR="00BC01CE" w:rsidRPr="00BD6D98">
        <w:rPr>
          <w:rFonts w:asciiTheme="minorHAnsi" w:eastAsia="Calibri" w:hAnsiTheme="minorHAnsi" w:cstheme="minorHAnsi"/>
          <w:lang w:eastAsia="en-US"/>
        </w:rPr>
        <w:t xml:space="preserve">za </w:t>
      </w:r>
      <w:r w:rsidR="00715B5E" w:rsidRPr="00BD6D98">
        <w:rPr>
          <w:rFonts w:asciiTheme="minorHAnsi" w:eastAsia="Calibri" w:hAnsiTheme="minorHAnsi" w:cstheme="minorHAnsi"/>
          <w:lang w:eastAsia="en-US"/>
        </w:rPr>
        <w:t xml:space="preserve">každý den </w:t>
      </w:r>
      <w:r w:rsidR="00BC01CE" w:rsidRPr="00BD6D98">
        <w:rPr>
          <w:rFonts w:asciiTheme="minorHAnsi" w:eastAsia="Calibri" w:hAnsiTheme="minorHAnsi" w:cstheme="minorHAnsi"/>
          <w:lang w:eastAsia="en-US"/>
        </w:rPr>
        <w:t>prodlení.</w:t>
      </w:r>
    </w:p>
    <w:p w14:paraId="547BA2C2" w14:textId="77777777" w:rsidR="00325DCC" w:rsidRPr="00BD6D98" w:rsidRDefault="00325DCC" w:rsidP="00CE3F23">
      <w:pPr>
        <w:jc w:val="both"/>
        <w:rPr>
          <w:rFonts w:asciiTheme="minorHAnsi" w:hAnsiTheme="minorHAnsi" w:cstheme="minorHAnsi"/>
        </w:rPr>
      </w:pPr>
    </w:p>
    <w:p w14:paraId="261FCAAA" w14:textId="77777777" w:rsidR="00325DCC" w:rsidRPr="00BD6D98" w:rsidRDefault="00325DCC" w:rsidP="00CE3F23">
      <w:pPr>
        <w:jc w:val="both"/>
        <w:rPr>
          <w:rFonts w:asciiTheme="minorHAnsi" w:hAnsiTheme="minorHAnsi" w:cstheme="minorHAnsi"/>
        </w:rPr>
      </w:pPr>
    </w:p>
    <w:p w14:paraId="2CAE9B99"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VII.</w:t>
      </w:r>
    </w:p>
    <w:p w14:paraId="41940D21"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Povinnosti mlčenlivosti a ochrana informací</w:t>
      </w:r>
    </w:p>
    <w:p w14:paraId="67C88EF1" w14:textId="77777777" w:rsidR="00325DCC" w:rsidRPr="00BD6D98" w:rsidRDefault="00325DCC" w:rsidP="00CE3F23">
      <w:pPr>
        <w:jc w:val="both"/>
        <w:rPr>
          <w:rFonts w:asciiTheme="minorHAnsi" w:hAnsiTheme="minorHAnsi" w:cstheme="minorHAnsi"/>
          <w:b/>
        </w:rPr>
      </w:pPr>
    </w:p>
    <w:p w14:paraId="04ED7337" w14:textId="77777777" w:rsidR="00B32B2C" w:rsidRPr="00BD6D98" w:rsidRDefault="00325DCC" w:rsidP="00CE3F23">
      <w:pPr>
        <w:jc w:val="both"/>
        <w:rPr>
          <w:rFonts w:asciiTheme="minorHAnsi" w:hAnsiTheme="minorHAnsi" w:cstheme="minorHAnsi"/>
        </w:rPr>
      </w:pPr>
      <w:r w:rsidRPr="00BD6D98">
        <w:rPr>
          <w:rFonts w:asciiTheme="minorHAnsi" w:hAnsiTheme="minorHAnsi" w:cstheme="minorHAnsi"/>
        </w:rPr>
        <w:t>7.1.</w:t>
      </w:r>
      <w:r w:rsidRPr="00BD6D98">
        <w:rPr>
          <w:rFonts w:asciiTheme="minorHAnsi" w:hAnsiTheme="minorHAnsi" w:cstheme="minorHAnsi"/>
        </w:rPr>
        <w:tab/>
        <w:t xml:space="preserve">Dodavatel se zavazuje zachovávat mlčenlivost o všech skutečnostech, které se dozví v souvislosti s plněním předmětu Smlouvy. </w:t>
      </w:r>
    </w:p>
    <w:p w14:paraId="35AAAB0E" w14:textId="77777777" w:rsidR="0009057C" w:rsidRDefault="0009057C" w:rsidP="00CE3F23">
      <w:pPr>
        <w:jc w:val="both"/>
        <w:rPr>
          <w:rFonts w:asciiTheme="minorHAnsi" w:hAnsiTheme="minorHAnsi" w:cstheme="minorHAnsi"/>
        </w:rPr>
      </w:pPr>
    </w:p>
    <w:p w14:paraId="2CD7BF1E" w14:textId="1199003C" w:rsidR="00325DCC" w:rsidRPr="00BD6D98" w:rsidRDefault="00325DCC" w:rsidP="00CE3F23">
      <w:pPr>
        <w:jc w:val="both"/>
        <w:rPr>
          <w:rFonts w:asciiTheme="minorHAnsi" w:hAnsiTheme="minorHAnsi" w:cstheme="minorHAnsi"/>
        </w:rPr>
      </w:pPr>
      <w:r w:rsidRPr="00BD6D98">
        <w:rPr>
          <w:rFonts w:asciiTheme="minorHAnsi" w:hAnsiTheme="minorHAnsi" w:cstheme="minorHAnsi"/>
        </w:rPr>
        <w:t>7.2.</w:t>
      </w:r>
      <w:r w:rsidRPr="00BD6D98">
        <w:rPr>
          <w:rFonts w:asciiTheme="minorHAnsi" w:hAnsiTheme="minorHAnsi" w:cstheme="minorHAnsi"/>
        </w:rPr>
        <w:tab/>
        <w:t>Dodavatel se zavazuje uchovávat v přísné důvěrnosti veškeré informace, dokumentaci a materiály dodané nebo přijaté v jakékoli formě nebo poskytnuté a dané k dispozici Objednatelem, případně Dodavatelem vyhotovené dle této Smlouvy. Dodavatel se zavazuje, že bez výslovného písemného souhlasu Objednatele nepoužije informace v rozporu s účelem, ke kterému mu byly poskytnuty, a ani je nesdělí či jinak zpřístupní bez souhlasu Objednatele třetím osobám, vyjma subdodavatelů Dodavatele a informací třetím osobám v souvislosti s činnostmi Dodavatele, a to v rozsahu nezbytném pro plnění činností vymezených touto Smlouvou; za zachování mlčenlivosti subdodavatelů odpovídá Dodavatel. Toto ustanovení se nevztahuje na informace, které byly v době uzavření Smlouvy obecně známé, nebo se obecně známými stanou později, anebo které je třeba v nezbytně nutném rozsahu poskytnout podle zvláštních právních předpisů (např. zákon č. 106/1999 Sb. o svobodném přístupu k informacím) či pravomocných soudních rozhodnutí. V tomto odstavci definovaný závazek mlčenlivosti a ochrany důvěrných informací platí i po dobu 2 let po ukončení smluvního vztahu založeného Smlouvou.</w:t>
      </w:r>
    </w:p>
    <w:p w14:paraId="6BCB9E97" w14:textId="77777777" w:rsidR="00325DCC" w:rsidRPr="00BD6D98" w:rsidRDefault="00325DCC" w:rsidP="00CE3F23">
      <w:pPr>
        <w:jc w:val="both"/>
        <w:rPr>
          <w:rFonts w:asciiTheme="minorHAnsi" w:hAnsiTheme="minorHAnsi" w:cstheme="minorHAnsi"/>
        </w:rPr>
      </w:pPr>
    </w:p>
    <w:p w14:paraId="7D8FE5A3"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7.3.</w:t>
      </w:r>
      <w:r w:rsidRPr="00BD6D98">
        <w:rPr>
          <w:rFonts w:asciiTheme="minorHAnsi" w:hAnsiTheme="minorHAnsi" w:cstheme="minorHAnsi"/>
        </w:rPr>
        <w:tab/>
        <w:t>Povinnost mlčenlivosti není Dodavatel povinen zachovávat ve vztahu ke svým odborným poradcům, kteří jsou povinností mlčenlivosti ve výše uvedeném smyslu sami zavázáni.</w:t>
      </w:r>
    </w:p>
    <w:p w14:paraId="146995E1" w14:textId="77777777" w:rsidR="00325DCC" w:rsidRDefault="00325DCC" w:rsidP="00CE3F23">
      <w:pPr>
        <w:jc w:val="both"/>
        <w:rPr>
          <w:rFonts w:asciiTheme="minorHAnsi" w:hAnsiTheme="minorHAnsi" w:cstheme="minorHAnsi"/>
        </w:rPr>
      </w:pPr>
    </w:p>
    <w:p w14:paraId="5E2015E9" w14:textId="77777777" w:rsidR="0009057C" w:rsidRPr="00BD6D98" w:rsidRDefault="0009057C" w:rsidP="00CE3F23">
      <w:pPr>
        <w:jc w:val="both"/>
        <w:rPr>
          <w:rFonts w:asciiTheme="minorHAnsi" w:hAnsiTheme="minorHAnsi" w:cstheme="minorHAnsi"/>
        </w:rPr>
      </w:pPr>
    </w:p>
    <w:p w14:paraId="31A78F5D"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VIII.</w:t>
      </w:r>
    </w:p>
    <w:p w14:paraId="0433A639"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Autorské právo a licenční ujednání</w:t>
      </w:r>
    </w:p>
    <w:p w14:paraId="4C7C9E77" w14:textId="77777777" w:rsidR="00325DCC" w:rsidRPr="00BD6D98" w:rsidRDefault="00325DCC" w:rsidP="00B4416B">
      <w:pPr>
        <w:jc w:val="both"/>
        <w:rPr>
          <w:rFonts w:asciiTheme="minorHAnsi" w:hAnsiTheme="minorHAnsi" w:cstheme="minorHAnsi"/>
          <w:b/>
        </w:rPr>
      </w:pPr>
    </w:p>
    <w:p w14:paraId="63D81930"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lastRenderedPageBreak/>
        <w:t>8.1.</w:t>
      </w:r>
      <w:r w:rsidRPr="00BD6D98">
        <w:rPr>
          <w:rFonts w:asciiTheme="minorHAnsi" w:hAnsiTheme="minorHAnsi" w:cstheme="minorHAnsi"/>
        </w:rPr>
        <w:tab/>
        <w:t>Dodavatelem vytvořené dílo (zejména Část A Předmětu plnění) včetně jeho návrhu či konceptu a jejich jednotlivých součástí je autorským dílem Dodavatele (dále jen „autorské dílo“) v souladu se zákonem č. 121/2000 Sb., autorský zákon, v platném znění.</w:t>
      </w:r>
    </w:p>
    <w:p w14:paraId="744B3E18" w14:textId="77777777" w:rsidR="00325DCC" w:rsidRPr="00BD6D98" w:rsidRDefault="00325DCC" w:rsidP="00CE3F23">
      <w:pPr>
        <w:jc w:val="both"/>
        <w:rPr>
          <w:rFonts w:asciiTheme="minorHAnsi" w:hAnsiTheme="minorHAnsi" w:cstheme="minorHAnsi"/>
        </w:rPr>
      </w:pPr>
    </w:p>
    <w:p w14:paraId="059A21FF"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8.2.</w:t>
      </w:r>
      <w:r w:rsidRPr="00BD6D98">
        <w:rPr>
          <w:rFonts w:asciiTheme="minorHAnsi" w:hAnsiTheme="minorHAnsi" w:cstheme="minorHAnsi"/>
        </w:rPr>
        <w:tab/>
        <w:t>Dodavatel udělí po předání díla v souladu s ustanovením §2358 a násl.  zákona č. 89/2012 Sb., občanský zákoník, ve znění pozdějších předpisů (dále jen „</w:t>
      </w:r>
      <w:r w:rsidRPr="00BD6D98">
        <w:rPr>
          <w:rFonts w:asciiTheme="minorHAnsi" w:hAnsiTheme="minorHAnsi" w:cstheme="minorHAnsi"/>
          <w:b/>
          <w:bCs/>
        </w:rPr>
        <w:t>OZ</w:t>
      </w:r>
      <w:r w:rsidRPr="00BD6D98">
        <w:rPr>
          <w:rFonts w:asciiTheme="minorHAnsi" w:hAnsiTheme="minorHAnsi" w:cstheme="minorHAnsi"/>
        </w:rPr>
        <w:t>“), Objednateli výhradní časové a místně neomezené oprávnění k výkonu práva autorské dílo užít v rozsahu stanoveném touto Smlouvou (dále jen „výhradní licence“) s tím, že Objednatel není povinen poskytnutou výhradní licenci využít.</w:t>
      </w:r>
    </w:p>
    <w:p w14:paraId="0516F01C" w14:textId="77777777" w:rsidR="00325DCC" w:rsidRPr="00BD6D98" w:rsidRDefault="00325DCC" w:rsidP="00CE3F23">
      <w:pPr>
        <w:jc w:val="both"/>
        <w:rPr>
          <w:rFonts w:asciiTheme="minorHAnsi" w:hAnsiTheme="minorHAnsi" w:cstheme="minorHAnsi"/>
        </w:rPr>
      </w:pPr>
    </w:p>
    <w:p w14:paraId="5C0605B0"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8.3.</w:t>
      </w:r>
      <w:r w:rsidRPr="00BD6D98">
        <w:rPr>
          <w:rFonts w:asciiTheme="minorHAnsi" w:hAnsiTheme="minorHAnsi" w:cstheme="minorHAnsi"/>
        </w:rPr>
        <w:tab/>
        <w:t>Objednatel nebo jím pověřená třetí osoba je oprávněn upravit či změnit shora popsané autorské dílo nebo jeho část takovým způsobem, který nesníží hodnotu shora popsaného autorského díla. V rámci poskytnuté licence bude mít Objednatel časově a místně neomezené právo dílo nebo kteroukoli jeho část užívat, upravovat, rozvíjet či použít jako součást díla jiného, a to vše v neomezeném rozsahu a bez nároku Dodavatele na dodatečnou odměnu.</w:t>
      </w:r>
    </w:p>
    <w:p w14:paraId="6E150E85" w14:textId="77777777" w:rsidR="00325DCC" w:rsidRPr="00BD6D98" w:rsidRDefault="00325DCC" w:rsidP="00CE3F23">
      <w:pPr>
        <w:jc w:val="both"/>
        <w:rPr>
          <w:rFonts w:asciiTheme="minorHAnsi" w:hAnsiTheme="minorHAnsi" w:cstheme="minorHAnsi"/>
        </w:rPr>
      </w:pPr>
    </w:p>
    <w:p w14:paraId="38DAFF80"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8.4.</w:t>
      </w:r>
      <w:r w:rsidRPr="00BD6D98">
        <w:rPr>
          <w:rFonts w:asciiTheme="minorHAnsi" w:hAnsiTheme="minorHAnsi" w:cstheme="minorHAnsi"/>
        </w:rPr>
        <w:tab/>
        <w:t>Licence na přístup k systému nebude žádným způsobem omezena.</w:t>
      </w:r>
    </w:p>
    <w:p w14:paraId="44889CA7" w14:textId="77777777" w:rsidR="00325DCC" w:rsidRPr="00BD6D98" w:rsidRDefault="00325DCC" w:rsidP="00CE3F23">
      <w:pPr>
        <w:jc w:val="both"/>
        <w:rPr>
          <w:rFonts w:asciiTheme="minorHAnsi" w:hAnsiTheme="minorHAnsi" w:cstheme="minorHAnsi"/>
        </w:rPr>
      </w:pPr>
    </w:p>
    <w:p w14:paraId="47EE93A0" w14:textId="502A30DB" w:rsidR="00325DCC" w:rsidRDefault="00325DCC" w:rsidP="00CE3F23">
      <w:pPr>
        <w:jc w:val="both"/>
        <w:rPr>
          <w:rFonts w:asciiTheme="minorHAnsi" w:hAnsiTheme="minorHAnsi" w:cstheme="minorHAnsi"/>
        </w:rPr>
      </w:pPr>
      <w:r w:rsidRPr="00BD6D98">
        <w:rPr>
          <w:rFonts w:asciiTheme="minorHAnsi" w:hAnsiTheme="minorHAnsi" w:cstheme="minorHAnsi"/>
        </w:rPr>
        <w:t>8.5.</w:t>
      </w:r>
      <w:r w:rsidRPr="00BD6D98">
        <w:rPr>
          <w:rFonts w:asciiTheme="minorHAnsi" w:hAnsiTheme="minorHAnsi" w:cstheme="minorHAnsi"/>
        </w:rPr>
        <w:tab/>
        <w:t>Dodavatel se zavazuje, že předá Objednateli aktuální a kompletní verzi zdrojové formy autorského díla a jeho dokumentace v elektronické podobě včetně úplného popisu použitých datových struktur spolu s garancí, že z předané zdrojové formy díla lze s použitím předané dokumentace vygenerovat dílo v instalovaném stavu v době předání zdrojové formy. Zdrojovou formu díla a jeho dokumentaci v elektronické podobě předá Dodavatel Objednateli po každé (větší) aktualizaci.</w:t>
      </w:r>
    </w:p>
    <w:p w14:paraId="24071BB7" w14:textId="77777777" w:rsidR="0064044C" w:rsidRPr="00BD6D98" w:rsidRDefault="0064044C" w:rsidP="00CE3F23">
      <w:pPr>
        <w:jc w:val="both"/>
        <w:rPr>
          <w:rFonts w:asciiTheme="minorHAnsi" w:hAnsiTheme="minorHAnsi" w:cstheme="minorHAnsi"/>
        </w:rPr>
      </w:pPr>
    </w:p>
    <w:p w14:paraId="26A23C9D"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8.6.</w:t>
      </w:r>
      <w:r w:rsidRPr="00BD6D98">
        <w:rPr>
          <w:rFonts w:asciiTheme="minorHAnsi" w:hAnsiTheme="minorHAnsi" w:cstheme="minorHAnsi"/>
        </w:rPr>
        <w:tab/>
        <w:t>Licenci Dodavatel poskytuje Objednateli jak k autorskému dílu dokončenému, tak i k jeho jednotlivým vývojovým fázím, částem a součástem.</w:t>
      </w:r>
    </w:p>
    <w:p w14:paraId="38FC248F" w14:textId="77777777" w:rsidR="00325DCC" w:rsidRPr="00BD6D98" w:rsidRDefault="00325DCC" w:rsidP="00CE3F23">
      <w:pPr>
        <w:jc w:val="both"/>
        <w:rPr>
          <w:rFonts w:asciiTheme="minorHAnsi" w:hAnsiTheme="minorHAnsi" w:cstheme="minorHAnsi"/>
        </w:rPr>
      </w:pPr>
    </w:p>
    <w:p w14:paraId="3C134D67"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8.7.</w:t>
      </w:r>
      <w:r w:rsidRPr="00BD6D98">
        <w:rPr>
          <w:rFonts w:asciiTheme="minorHAnsi" w:hAnsiTheme="minorHAnsi" w:cstheme="minorHAnsi"/>
        </w:rPr>
        <w:tab/>
        <w:t>Objednatel je oprávněn ve smyslu §2363 odst. 1 OZ oprávnění tvořící součást licence poskytnout třetí osobě zčásti nebo zcela (tzv. podlicence).</w:t>
      </w:r>
    </w:p>
    <w:p w14:paraId="4B8D3EE3" w14:textId="77777777" w:rsidR="00325DCC" w:rsidRPr="00BD6D98" w:rsidRDefault="00325DCC" w:rsidP="00CE3F23">
      <w:pPr>
        <w:jc w:val="both"/>
        <w:rPr>
          <w:rFonts w:asciiTheme="minorHAnsi" w:hAnsiTheme="minorHAnsi" w:cstheme="minorHAnsi"/>
        </w:rPr>
      </w:pPr>
    </w:p>
    <w:p w14:paraId="04B25579"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8.8.</w:t>
      </w:r>
      <w:r w:rsidRPr="00BD6D98">
        <w:rPr>
          <w:rFonts w:asciiTheme="minorHAnsi" w:hAnsiTheme="minorHAnsi" w:cstheme="minorHAnsi"/>
        </w:rPr>
        <w:tab/>
        <w:t>Smluvní strany ujednávají, že se licence poskytuje bezúplatně.</w:t>
      </w:r>
    </w:p>
    <w:p w14:paraId="4885AF9D" w14:textId="77777777" w:rsidR="00325DCC" w:rsidRDefault="00325DCC" w:rsidP="00CE3F23">
      <w:pPr>
        <w:jc w:val="both"/>
        <w:rPr>
          <w:rFonts w:asciiTheme="minorHAnsi" w:hAnsiTheme="minorHAnsi" w:cstheme="minorHAnsi"/>
        </w:rPr>
      </w:pPr>
    </w:p>
    <w:p w14:paraId="53A21EF6" w14:textId="77777777" w:rsidR="0009057C" w:rsidRPr="00BD6D98" w:rsidRDefault="0009057C" w:rsidP="00CE3F23">
      <w:pPr>
        <w:jc w:val="both"/>
        <w:rPr>
          <w:rFonts w:asciiTheme="minorHAnsi" w:hAnsiTheme="minorHAnsi" w:cstheme="minorHAnsi"/>
        </w:rPr>
      </w:pPr>
    </w:p>
    <w:p w14:paraId="4BAEFDC4"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IX.</w:t>
      </w:r>
    </w:p>
    <w:p w14:paraId="134A18FB"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Komunikace Smluvních stran</w:t>
      </w:r>
    </w:p>
    <w:p w14:paraId="1CAD0152" w14:textId="77777777" w:rsidR="00325DCC" w:rsidRPr="00BD6D98" w:rsidRDefault="00325DCC" w:rsidP="00B4416B">
      <w:pPr>
        <w:jc w:val="both"/>
        <w:rPr>
          <w:rFonts w:asciiTheme="minorHAnsi" w:hAnsiTheme="minorHAnsi" w:cstheme="minorHAnsi"/>
          <w:b/>
        </w:rPr>
      </w:pPr>
    </w:p>
    <w:p w14:paraId="341859BE"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9.1.</w:t>
      </w:r>
      <w:r w:rsidRPr="00BD6D98">
        <w:rPr>
          <w:rFonts w:asciiTheme="minorHAnsi" w:hAnsiTheme="minorHAnsi" w:cstheme="minorHAnsi"/>
        </w:rPr>
        <w:tab/>
        <w:t>Smluvní strany se vzájemně zavazují písemně si oznamovat změny údajů uvedených v záhlaví Smlouvy či změny kontaktních údajů podle tohoto článku a dále změny ve svých právních poměrech, které mají nebo mohou mít důsledky na plnění závazků ze Smlouvy, a to neprodleně, nejpozději však do 7 dnů od okamžiku, kdy tyto změny nastaly. Smluvní strany jsou zejména povinny oznámit vstup do likvidace, zahájení insolvenčního řízení a další významné skutečnosti.</w:t>
      </w:r>
    </w:p>
    <w:p w14:paraId="25379548" w14:textId="77777777" w:rsidR="00325DCC" w:rsidRPr="00BD6D98" w:rsidRDefault="00325DCC" w:rsidP="00B4416B">
      <w:pPr>
        <w:jc w:val="both"/>
        <w:rPr>
          <w:rFonts w:asciiTheme="minorHAnsi" w:hAnsiTheme="minorHAnsi" w:cstheme="minorHAnsi"/>
        </w:rPr>
      </w:pPr>
    </w:p>
    <w:p w14:paraId="6066BB07"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9.2.</w:t>
      </w:r>
      <w:r w:rsidRPr="00BD6D98">
        <w:rPr>
          <w:rFonts w:asciiTheme="minorHAnsi" w:hAnsiTheme="minorHAnsi" w:cstheme="minorHAnsi"/>
        </w:rPr>
        <w:tab/>
        <w:t>Veškerá podání jsou doručována řádně, pokud jsou doručována na adresy, které jsou uvedeny v záhlaví Smlouvy nebo na jiné adresy, které si smluvní strany písemně předem dohodnou, nestanoví-li Smlouva jinak.</w:t>
      </w:r>
    </w:p>
    <w:p w14:paraId="6021ED82" w14:textId="77777777" w:rsidR="00325DCC" w:rsidRPr="00BD6D98" w:rsidRDefault="00325DCC" w:rsidP="00B4416B">
      <w:pPr>
        <w:jc w:val="both"/>
        <w:rPr>
          <w:rFonts w:asciiTheme="minorHAnsi" w:hAnsiTheme="minorHAnsi" w:cstheme="minorHAnsi"/>
        </w:rPr>
      </w:pPr>
    </w:p>
    <w:p w14:paraId="10A178A2"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lastRenderedPageBreak/>
        <w:t>9.3.</w:t>
      </w:r>
      <w:r w:rsidRPr="00BD6D98">
        <w:rPr>
          <w:rFonts w:asciiTheme="minorHAnsi" w:hAnsiTheme="minorHAnsi" w:cstheme="minorHAnsi"/>
        </w:rPr>
        <w:tab/>
        <w:t>Kontaktními osobami Dodavatele v záležitostech týkajících se Smlouvy (pro operativní obchodní a technická jednání) jsou:</w:t>
      </w:r>
    </w:p>
    <w:p w14:paraId="1D9DA19D" w14:textId="3F91E6C2" w:rsidR="00325DCC" w:rsidRPr="00BD6D98" w:rsidRDefault="00325DCC" w:rsidP="00B4416B">
      <w:pPr>
        <w:jc w:val="both"/>
        <w:rPr>
          <w:rFonts w:asciiTheme="minorHAnsi" w:hAnsiTheme="minorHAnsi" w:cstheme="minorHAnsi"/>
        </w:rPr>
      </w:pPr>
      <w:r w:rsidRPr="00BD6D98">
        <w:rPr>
          <w:rFonts w:asciiTheme="minorHAnsi" w:hAnsiTheme="minorHAnsi" w:cstheme="minorHAnsi"/>
        </w:rPr>
        <w:t>jméno a příjmení:</w:t>
      </w:r>
      <w:r w:rsidRPr="00BD6D98">
        <w:rPr>
          <w:rFonts w:asciiTheme="minorHAnsi" w:hAnsiTheme="minorHAnsi" w:cstheme="minorHAnsi"/>
        </w:rPr>
        <w:tab/>
      </w:r>
      <w:r w:rsidR="00EB0601" w:rsidRPr="004B0FA8">
        <w:rPr>
          <w:rFonts w:asciiTheme="minorHAnsi" w:eastAsiaTheme="minorEastAsia" w:hAnsiTheme="minorHAnsi" w:cstheme="minorHAnsi"/>
          <w:bCs/>
          <w:highlight w:val="yellow"/>
        </w:rPr>
        <w:t>[doplní dodavatel]</w:t>
      </w:r>
    </w:p>
    <w:p w14:paraId="434DD7CE" w14:textId="01FB9AB5" w:rsidR="00325DCC" w:rsidRPr="00BD6D98" w:rsidRDefault="00325DCC" w:rsidP="00B4416B">
      <w:pPr>
        <w:jc w:val="both"/>
        <w:rPr>
          <w:rFonts w:asciiTheme="minorHAnsi" w:hAnsiTheme="minorHAnsi" w:cstheme="minorHAnsi"/>
        </w:rPr>
      </w:pPr>
      <w:r w:rsidRPr="00BD6D98">
        <w:rPr>
          <w:rFonts w:asciiTheme="minorHAnsi" w:hAnsiTheme="minorHAnsi" w:cstheme="minorHAnsi"/>
        </w:rPr>
        <w:t>funkce:</w:t>
      </w:r>
      <w:r w:rsidRPr="00BD6D98">
        <w:rPr>
          <w:rFonts w:asciiTheme="minorHAnsi" w:hAnsiTheme="minorHAnsi" w:cstheme="minorHAnsi"/>
        </w:rPr>
        <w:tab/>
      </w:r>
      <w:r w:rsidRPr="00BD6D98">
        <w:rPr>
          <w:rFonts w:asciiTheme="minorHAnsi" w:hAnsiTheme="minorHAnsi" w:cstheme="minorHAnsi"/>
        </w:rPr>
        <w:tab/>
      </w:r>
      <w:r w:rsidR="00EB0601" w:rsidRPr="004B0FA8">
        <w:rPr>
          <w:rFonts w:asciiTheme="minorHAnsi" w:eastAsiaTheme="minorEastAsia" w:hAnsiTheme="minorHAnsi" w:cstheme="minorHAnsi"/>
          <w:bCs/>
          <w:highlight w:val="yellow"/>
        </w:rPr>
        <w:t>[doplní dodavatel]</w:t>
      </w:r>
    </w:p>
    <w:p w14:paraId="1C5CD686" w14:textId="3173BAE9" w:rsidR="00325DCC" w:rsidRPr="00BD6D98" w:rsidRDefault="00325DCC" w:rsidP="00B4416B">
      <w:pPr>
        <w:jc w:val="both"/>
        <w:rPr>
          <w:rFonts w:asciiTheme="minorHAnsi" w:hAnsiTheme="minorHAnsi" w:cstheme="minorHAnsi"/>
        </w:rPr>
      </w:pPr>
      <w:r w:rsidRPr="00BD6D98">
        <w:rPr>
          <w:rFonts w:asciiTheme="minorHAnsi" w:hAnsiTheme="minorHAnsi" w:cstheme="minorHAnsi"/>
        </w:rPr>
        <w:t>adresa:</w:t>
      </w:r>
      <w:r w:rsidRPr="00BD6D98">
        <w:rPr>
          <w:rFonts w:asciiTheme="minorHAnsi" w:hAnsiTheme="minorHAnsi" w:cstheme="minorHAnsi"/>
        </w:rPr>
        <w:tab/>
      </w:r>
      <w:r w:rsidRPr="00BD6D98">
        <w:rPr>
          <w:rFonts w:asciiTheme="minorHAnsi" w:hAnsiTheme="minorHAnsi" w:cstheme="minorHAnsi"/>
        </w:rPr>
        <w:tab/>
      </w:r>
      <w:r w:rsidR="00EB0601" w:rsidRPr="004B0FA8">
        <w:rPr>
          <w:rFonts w:asciiTheme="minorHAnsi" w:eastAsiaTheme="minorEastAsia" w:hAnsiTheme="minorHAnsi" w:cstheme="minorHAnsi"/>
          <w:bCs/>
          <w:highlight w:val="yellow"/>
        </w:rPr>
        <w:t>[doplní dodavatel]</w:t>
      </w:r>
    </w:p>
    <w:p w14:paraId="309EA09B" w14:textId="0A9BE3CF" w:rsidR="00325DCC" w:rsidRPr="00BD6D98" w:rsidRDefault="00325DCC" w:rsidP="00B4416B">
      <w:pPr>
        <w:jc w:val="both"/>
        <w:rPr>
          <w:rFonts w:asciiTheme="minorHAnsi" w:hAnsiTheme="minorHAnsi" w:cstheme="minorHAnsi"/>
        </w:rPr>
      </w:pPr>
      <w:r w:rsidRPr="00BD6D98">
        <w:rPr>
          <w:rFonts w:asciiTheme="minorHAnsi" w:hAnsiTheme="minorHAnsi" w:cstheme="minorHAnsi"/>
        </w:rPr>
        <w:t>e-mail:</w:t>
      </w:r>
      <w:r w:rsidRPr="00BD6D98">
        <w:rPr>
          <w:rFonts w:asciiTheme="minorHAnsi" w:hAnsiTheme="minorHAnsi" w:cstheme="minorHAnsi"/>
        </w:rPr>
        <w:tab/>
      </w:r>
      <w:r w:rsidRPr="00BD6D98">
        <w:rPr>
          <w:rFonts w:asciiTheme="minorHAnsi" w:hAnsiTheme="minorHAnsi" w:cstheme="minorHAnsi"/>
        </w:rPr>
        <w:tab/>
      </w:r>
      <w:r w:rsidR="00F57E1D">
        <w:rPr>
          <w:rFonts w:asciiTheme="minorHAnsi" w:hAnsiTheme="minorHAnsi" w:cstheme="minorHAnsi"/>
        </w:rPr>
        <w:tab/>
      </w:r>
      <w:r w:rsidR="00EB0601" w:rsidRPr="004B0FA8">
        <w:rPr>
          <w:rFonts w:asciiTheme="minorHAnsi" w:eastAsiaTheme="minorEastAsia" w:hAnsiTheme="minorHAnsi" w:cstheme="minorHAnsi"/>
          <w:bCs/>
          <w:highlight w:val="yellow"/>
        </w:rPr>
        <w:t>[doplní dodavatel]</w:t>
      </w:r>
    </w:p>
    <w:p w14:paraId="5084308D" w14:textId="5333C020" w:rsidR="00325DCC" w:rsidRPr="00BD6D98" w:rsidRDefault="00325DCC" w:rsidP="00B4416B">
      <w:pPr>
        <w:jc w:val="both"/>
        <w:rPr>
          <w:rFonts w:asciiTheme="minorHAnsi" w:hAnsiTheme="minorHAnsi" w:cstheme="minorHAnsi"/>
        </w:rPr>
      </w:pPr>
      <w:r w:rsidRPr="00BD6D98">
        <w:rPr>
          <w:rFonts w:asciiTheme="minorHAnsi" w:hAnsiTheme="minorHAnsi" w:cstheme="minorHAnsi"/>
        </w:rPr>
        <w:t>tel.:</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r>
      <w:r w:rsidR="00EB0601" w:rsidRPr="004B0FA8">
        <w:rPr>
          <w:rFonts w:asciiTheme="minorHAnsi" w:eastAsiaTheme="minorEastAsia" w:hAnsiTheme="minorHAnsi" w:cstheme="minorHAnsi"/>
          <w:bCs/>
          <w:highlight w:val="yellow"/>
        </w:rPr>
        <w:t>[doplní dodavatel]</w:t>
      </w:r>
    </w:p>
    <w:p w14:paraId="7A476DAE" w14:textId="07A28BF4" w:rsidR="00325DCC" w:rsidRPr="00BD6D98" w:rsidRDefault="00325DCC" w:rsidP="00B4416B">
      <w:pPr>
        <w:jc w:val="both"/>
        <w:rPr>
          <w:rFonts w:asciiTheme="minorHAnsi" w:hAnsiTheme="minorHAnsi" w:cstheme="minorHAnsi"/>
        </w:rPr>
      </w:pPr>
      <w:r w:rsidRPr="00BD6D98">
        <w:rPr>
          <w:rFonts w:asciiTheme="minorHAnsi" w:hAnsiTheme="minorHAnsi" w:cstheme="minorHAnsi"/>
        </w:rPr>
        <w:t>ID datové schránky:</w:t>
      </w:r>
      <w:r w:rsidRPr="00BD6D98">
        <w:rPr>
          <w:rFonts w:asciiTheme="minorHAnsi" w:hAnsiTheme="minorHAnsi" w:cstheme="minorHAnsi"/>
        </w:rPr>
        <w:tab/>
      </w:r>
      <w:r w:rsidR="00EB0601" w:rsidRPr="004B0FA8">
        <w:rPr>
          <w:rFonts w:asciiTheme="minorHAnsi" w:eastAsiaTheme="minorEastAsia" w:hAnsiTheme="minorHAnsi" w:cstheme="minorHAnsi"/>
          <w:bCs/>
          <w:highlight w:val="yellow"/>
        </w:rPr>
        <w:t>[doplní dodavatel]</w:t>
      </w:r>
    </w:p>
    <w:p w14:paraId="2147B1F6" w14:textId="77777777" w:rsidR="00325DCC" w:rsidRPr="00BD6D98" w:rsidRDefault="00325DCC" w:rsidP="00B4416B">
      <w:pPr>
        <w:jc w:val="both"/>
        <w:rPr>
          <w:rFonts w:asciiTheme="minorHAnsi" w:hAnsiTheme="minorHAnsi" w:cstheme="minorHAnsi"/>
        </w:rPr>
      </w:pPr>
    </w:p>
    <w:p w14:paraId="066F6BBB" w14:textId="77777777" w:rsidR="00C253E2" w:rsidRDefault="00325DCC" w:rsidP="00B4416B">
      <w:pPr>
        <w:jc w:val="both"/>
        <w:rPr>
          <w:rFonts w:asciiTheme="minorHAnsi" w:hAnsiTheme="minorHAnsi" w:cstheme="minorHAnsi"/>
        </w:rPr>
      </w:pPr>
      <w:r w:rsidRPr="00BD6D98">
        <w:rPr>
          <w:rFonts w:asciiTheme="minorHAnsi" w:hAnsiTheme="minorHAnsi" w:cstheme="minorHAnsi"/>
        </w:rPr>
        <w:t>9.4.</w:t>
      </w:r>
      <w:r w:rsidRPr="00BD6D98">
        <w:rPr>
          <w:rFonts w:asciiTheme="minorHAnsi" w:hAnsiTheme="minorHAnsi" w:cstheme="minorHAnsi"/>
        </w:rPr>
        <w:tab/>
        <w:t xml:space="preserve">Kontaktními osobami Objednatele v záležitostech týkajících se Smlouvy /pro operativní </w:t>
      </w:r>
      <w:r w:rsidR="00C253E2" w:rsidRPr="00BD6D98">
        <w:rPr>
          <w:rFonts w:asciiTheme="minorHAnsi" w:hAnsiTheme="minorHAnsi" w:cstheme="minorHAnsi"/>
        </w:rPr>
        <w:t xml:space="preserve">obchodní a technická jednání) jsou </w:t>
      </w:r>
    </w:p>
    <w:p w14:paraId="4E78B6AF" w14:textId="7414E37F" w:rsidR="00F57E1D" w:rsidRPr="00BD6D98" w:rsidRDefault="00F57E1D" w:rsidP="00B4416B">
      <w:pPr>
        <w:jc w:val="both"/>
        <w:rPr>
          <w:rFonts w:asciiTheme="minorHAnsi" w:hAnsiTheme="minorHAnsi" w:cstheme="minorHAnsi"/>
        </w:rPr>
      </w:pPr>
      <w:r w:rsidRPr="00BD6D98">
        <w:rPr>
          <w:rFonts w:asciiTheme="minorHAnsi" w:hAnsiTheme="minorHAnsi" w:cstheme="minorHAnsi"/>
        </w:rPr>
        <w:t>jméno a příjmení:</w:t>
      </w:r>
      <w:r w:rsidRPr="00BD6D98">
        <w:rPr>
          <w:rFonts w:asciiTheme="minorHAnsi" w:hAnsiTheme="minorHAnsi" w:cstheme="minorHAnsi"/>
        </w:rPr>
        <w:tab/>
        <w:t>PharmDr. Martin Kopecký, Ph.D</w:t>
      </w:r>
      <w:r w:rsidR="004B36F8">
        <w:rPr>
          <w:rFonts w:asciiTheme="minorHAnsi" w:hAnsiTheme="minorHAnsi" w:cstheme="minorHAnsi"/>
        </w:rPr>
        <w:t>.</w:t>
      </w:r>
    </w:p>
    <w:p w14:paraId="0805244E" w14:textId="77777777" w:rsidR="00F57E1D" w:rsidRPr="00BD6D98" w:rsidRDefault="00F57E1D" w:rsidP="00B4416B">
      <w:pPr>
        <w:jc w:val="both"/>
        <w:rPr>
          <w:rFonts w:asciiTheme="minorHAnsi" w:hAnsiTheme="minorHAnsi" w:cstheme="minorHAnsi"/>
        </w:rPr>
      </w:pPr>
      <w:r w:rsidRPr="00BD6D98">
        <w:rPr>
          <w:rFonts w:asciiTheme="minorHAnsi" w:hAnsiTheme="minorHAnsi" w:cstheme="minorHAnsi"/>
        </w:rPr>
        <w:t>funkce:</w:t>
      </w:r>
      <w:r w:rsidRPr="00BD6D98">
        <w:rPr>
          <w:rFonts w:asciiTheme="minorHAnsi" w:hAnsiTheme="minorHAnsi" w:cstheme="minorHAnsi"/>
        </w:rPr>
        <w:tab/>
      </w:r>
      <w:r w:rsidRPr="00BD6D98">
        <w:rPr>
          <w:rFonts w:asciiTheme="minorHAnsi" w:hAnsiTheme="minorHAnsi" w:cstheme="minorHAnsi"/>
        </w:rPr>
        <w:tab/>
        <w:t>viceprezident ČLnK</w:t>
      </w:r>
    </w:p>
    <w:p w14:paraId="484E77D0" w14:textId="6E345F08" w:rsidR="00F57E1D" w:rsidRPr="00BD6D98" w:rsidRDefault="00F57E1D" w:rsidP="00B4416B">
      <w:pPr>
        <w:jc w:val="both"/>
        <w:rPr>
          <w:rFonts w:asciiTheme="minorHAnsi" w:hAnsiTheme="minorHAnsi" w:cstheme="minorHAnsi"/>
        </w:rPr>
      </w:pPr>
      <w:r w:rsidRPr="00BD6D98">
        <w:rPr>
          <w:rFonts w:asciiTheme="minorHAnsi" w:hAnsiTheme="minorHAnsi" w:cstheme="minorHAnsi"/>
        </w:rPr>
        <w:t>adresa:</w:t>
      </w:r>
      <w:r w:rsidRPr="00BD6D98">
        <w:rPr>
          <w:rFonts w:asciiTheme="minorHAnsi" w:hAnsiTheme="minorHAnsi" w:cstheme="minorHAnsi"/>
        </w:rPr>
        <w:tab/>
      </w:r>
      <w:r w:rsidRPr="00BD6D98">
        <w:rPr>
          <w:rFonts w:asciiTheme="minorHAnsi" w:hAnsiTheme="minorHAnsi" w:cstheme="minorHAnsi"/>
        </w:rPr>
        <w:tab/>
        <w:t>Rozárčina 1422/9, 140 02 Praha 4</w:t>
      </w:r>
    </w:p>
    <w:p w14:paraId="0557383D" w14:textId="6A2EA5EC" w:rsidR="00F57E1D" w:rsidRPr="00BD6D98" w:rsidRDefault="00F57E1D" w:rsidP="00B4416B">
      <w:pPr>
        <w:jc w:val="both"/>
        <w:rPr>
          <w:rFonts w:asciiTheme="minorHAnsi" w:hAnsiTheme="minorHAnsi" w:cstheme="minorHAnsi"/>
        </w:rPr>
      </w:pPr>
      <w:r w:rsidRPr="00BD6D98">
        <w:rPr>
          <w:rFonts w:asciiTheme="minorHAnsi" w:hAnsiTheme="minorHAnsi" w:cstheme="minorHAnsi"/>
        </w:rPr>
        <w:t>e-mail:</w:t>
      </w:r>
      <w:r w:rsidRPr="00BD6D98">
        <w:rPr>
          <w:rFonts w:asciiTheme="minorHAnsi" w:hAnsiTheme="minorHAnsi" w:cstheme="minorHAnsi"/>
        </w:rPr>
        <w:tab/>
      </w:r>
      <w:r w:rsidRPr="00BD6D98">
        <w:rPr>
          <w:rFonts w:asciiTheme="minorHAnsi" w:hAnsiTheme="minorHAnsi" w:cstheme="minorHAnsi"/>
        </w:rPr>
        <w:tab/>
      </w:r>
      <w:r>
        <w:rPr>
          <w:rFonts w:asciiTheme="minorHAnsi" w:hAnsiTheme="minorHAnsi" w:cstheme="minorHAnsi"/>
        </w:rPr>
        <w:tab/>
      </w:r>
      <w:r w:rsidRPr="00BD6D98">
        <w:rPr>
          <w:rFonts w:asciiTheme="minorHAnsi" w:hAnsiTheme="minorHAnsi" w:cstheme="minorHAnsi"/>
        </w:rPr>
        <w:t>kopecky@lekarnici.cz</w:t>
      </w:r>
    </w:p>
    <w:p w14:paraId="7E152F2F" w14:textId="77777777" w:rsidR="00F57E1D" w:rsidRPr="00BD6D98" w:rsidRDefault="00F57E1D" w:rsidP="00B4416B">
      <w:pPr>
        <w:jc w:val="both"/>
        <w:rPr>
          <w:rFonts w:asciiTheme="minorHAnsi" w:hAnsiTheme="minorHAnsi" w:cstheme="minorHAnsi"/>
        </w:rPr>
      </w:pPr>
      <w:r w:rsidRPr="00BD6D98">
        <w:rPr>
          <w:rFonts w:asciiTheme="minorHAnsi" w:hAnsiTheme="minorHAnsi" w:cstheme="minorHAnsi"/>
        </w:rPr>
        <w:t>tel.:</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t>604 344 754</w:t>
      </w:r>
    </w:p>
    <w:p w14:paraId="0DC012AB" w14:textId="77777777" w:rsidR="00F57E1D" w:rsidRPr="00BD6D98" w:rsidRDefault="00F57E1D" w:rsidP="00B4416B">
      <w:pPr>
        <w:jc w:val="both"/>
        <w:rPr>
          <w:rFonts w:asciiTheme="minorHAnsi" w:hAnsiTheme="minorHAnsi" w:cstheme="minorHAnsi"/>
        </w:rPr>
      </w:pPr>
      <w:r w:rsidRPr="00BD6D98">
        <w:rPr>
          <w:rFonts w:asciiTheme="minorHAnsi" w:hAnsiTheme="minorHAnsi" w:cstheme="minorHAnsi"/>
        </w:rPr>
        <w:t>ID datové schránky:</w:t>
      </w:r>
      <w:r w:rsidRPr="00BD6D98">
        <w:rPr>
          <w:rFonts w:asciiTheme="minorHAnsi" w:hAnsiTheme="minorHAnsi" w:cstheme="minorHAnsi"/>
        </w:rPr>
        <w:tab/>
      </w:r>
      <w:r w:rsidRPr="00BD6D98">
        <w:rPr>
          <w:rFonts w:asciiTheme="minorHAnsi" w:eastAsia="Arial" w:hAnsiTheme="minorHAnsi" w:cstheme="minorHAnsi"/>
          <w:b/>
          <w:bCs/>
          <w:color w:val="000000" w:themeColor="text1"/>
        </w:rPr>
        <w:t xml:space="preserve"> dpvadi7</w:t>
      </w:r>
    </w:p>
    <w:p w14:paraId="7C48E4B2" w14:textId="1C98CF83" w:rsidR="00325DCC" w:rsidRPr="00BD6D98" w:rsidRDefault="00325DCC" w:rsidP="00B4416B">
      <w:pPr>
        <w:jc w:val="both"/>
        <w:rPr>
          <w:rFonts w:asciiTheme="minorHAnsi" w:hAnsiTheme="minorHAnsi" w:cstheme="minorHAnsi"/>
        </w:rPr>
      </w:pPr>
    </w:p>
    <w:p w14:paraId="137A6F90" w14:textId="7DADF6F3" w:rsidR="00325DCC" w:rsidRPr="00BD6D98" w:rsidRDefault="00325DCC" w:rsidP="00CE3F23">
      <w:pPr>
        <w:jc w:val="both"/>
        <w:rPr>
          <w:rFonts w:asciiTheme="minorHAnsi" w:hAnsiTheme="minorHAnsi" w:cstheme="minorHAnsi"/>
        </w:rPr>
      </w:pPr>
      <w:r w:rsidRPr="00BD6D98">
        <w:rPr>
          <w:rFonts w:asciiTheme="minorHAnsi" w:hAnsiTheme="minorHAnsi" w:cstheme="minorHAnsi"/>
        </w:rPr>
        <w:t>9.5.</w:t>
      </w:r>
      <w:r w:rsidRPr="00BD6D98">
        <w:rPr>
          <w:rFonts w:asciiTheme="minorHAnsi" w:hAnsiTheme="minorHAnsi" w:cstheme="minorHAnsi"/>
        </w:rPr>
        <w:tab/>
        <w:t>Každá ze smluvních stran je oprávněna své kontaktní osoby a kontaktní údaje jednostranně změnit, a to prostřednictvím písemného oznámení doručeného druhé smluvní straně. Změna je účinná až okamžikem doručení oznámení druhé smluvní straně.</w:t>
      </w:r>
    </w:p>
    <w:p w14:paraId="5B169FBB" w14:textId="77777777" w:rsidR="00325DCC" w:rsidRPr="00BD6D98" w:rsidRDefault="00325DCC" w:rsidP="00CE3F23">
      <w:pPr>
        <w:jc w:val="both"/>
        <w:rPr>
          <w:rFonts w:asciiTheme="minorHAnsi" w:hAnsiTheme="minorHAnsi" w:cstheme="minorHAnsi"/>
        </w:rPr>
      </w:pPr>
    </w:p>
    <w:p w14:paraId="0DFAC086"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9.6.</w:t>
      </w:r>
      <w:r w:rsidRPr="00BD6D98">
        <w:rPr>
          <w:rFonts w:asciiTheme="minorHAnsi" w:hAnsiTheme="minorHAnsi" w:cstheme="minorHAnsi"/>
        </w:rPr>
        <w:tab/>
        <w:t>Nastanou-li pochybnosti o datu doručení, má se za to, že podání provedená doporučeným dopisem odeslaným na adresu sídla smluvní strany uvedenou ve Smlouvě se považují za doručená 5. pracovním dnem ode dne odeslání podání prostřednictvím držitele poštovní licence bez ohledu na to, zda smluvní strana podání převzala či nikoli. Podání se považují za doručené i v případě, že kterákoliv ze stran odmítne jejich převzetí, a to okamžikem odmítnutí převzetí. Nastanou-li pochybnosti o datu doručení podání provedených elektronickou poštou, považují se tato za doručená následujícím pracovním dnem po dni odeslání podání. Za doručená budou považována i podání, která se vrátí odesílateli jako nedoručená v důsledku neoznámení nové aktuální adresy smluvní strany, jíž se doručuje, či pro jiné důvody na straně této smluvní strany.</w:t>
      </w:r>
    </w:p>
    <w:p w14:paraId="67B88442" w14:textId="77777777" w:rsidR="00325DCC" w:rsidRPr="00BD6D98" w:rsidRDefault="00325DCC" w:rsidP="00CE3F23">
      <w:pPr>
        <w:jc w:val="both"/>
        <w:rPr>
          <w:rFonts w:asciiTheme="minorHAnsi" w:hAnsiTheme="minorHAnsi" w:cstheme="minorHAnsi"/>
        </w:rPr>
      </w:pPr>
    </w:p>
    <w:p w14:paraId="2CB6BEEE"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9.7.</w:t>
      </w:r>
      <w:r w:rsidRPr="00BD6D98">
        <w:rPr>
          <w:rFonts w:asciiTheme="minorHAnsi" w:hAnsiTheme="minorHAnsi" w:cstheme="minorHAnsi"/>
        </w:rPr>
        <w:tab/>
        <w:t>V záležitostech, které nesnesou odkladu, mohou smluvní strany komunikovat i telefonicky, ale veškeré telefonické zprávy musí být následně doručeny/potvrzeny druhé smluvní straně i písemně.</w:t>
      </w:r>
    </w:p>
    <w:p w14:paraId="79C779F6" w14:textId="77777777" w:rsidR="00325DCC" w:rsidRPr="00BD6D98" w:rsidRDefault="00325DCC" w:rsidP="00CE3F23">
      <w:pPr>
        <w:jc w:val="both"/>
        <w:rPr>
          <w:rFonts w:asciiTheme="minorHAnsi" w:hAnsiTheme="minorHAnsi" w:cstheme="minorHAnsi"/>
        </w:rPr>
      </w:pPr>
    </w:p>
    <w:p w14:paraId="749ED9D6"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X.</w:t>
      </w:r>
    </w:p>
    <w:p w14:paraId="0D17D02B"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Rozhodné právo a soudní příslušnost</w:t>
      </w:r>
    </w:p>
    <w:p w14:paraId="6599CAF9" w14:textId="77777777" w:rsidR="00325DCC" w:rsidRPr="00BD6D98" w:rsidRDefault="00325DCC" w:rsidP="00B4416B">
      <w:pPr>
        <w:jc w:val="both"/>
        <w:rPr>
          <w:rFonts w:asciiTheme="minorHAnsi" w:hAnsiTheme="minorHAnsi" w:cstheme="minorHAnsi"/>
          <w:b/>
        </w:rPr>
      </w:pPr>
    </w:p>
    <w:p w14:paraId="580CABFD"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10.1.</w:t>
      </w:r>
      <w:r w:rsidRPr="00BD6D98">
        <w:rPr>
          <w:rFonts w:asciiTheme="minorHAnsi" w:hAnsiTheme="minorHAnsi" w:cstheme="minorHAnsi"/>
        </w:rPr>
        <w:tab/>
        <w:t>Právní vztahy vyplývající z této Smlouvy se řídí právními předpisy České republiky.</w:t>
      </w:r>
    </w:p>
    <w:p w14:paraId="792EFA93" w14:textId="77777777" w:rsidR="00325DCC" w:rsidRPr="00BD6D98" w:rsidRDefault="00325DCC" w:rsidP="00CE3F23">
      <w:pPr>
        <w:jc w:val="both"/>
        <w:rPr>
          <w:rFonts w:asciiTheme="minorHAnsi" w:hAnsiTheme="minorHAnsi" w:cstheme="minorHAnsi"/>
        </w:rPr>
      </w:pPr>
    </w:p>
    <w:p w14:paraId="1A4FC84D"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10.2.</w:t>
      </w:r>
      <w:r w:rsidRPr="00BD6D98">
        <w:rPr>
          <w:rFonts w:asciiTheme="minorHAnsi" w:hAnsiTheme="minorHAnsi" w:cstheme="minorHAnsi"/>
        </w:rPr>
        <w:tab/>
        <w:t>Případné spory mezi smluvními stranami, které mezi nimi vzniknou v souvislosti s plněním Smlouvy, budou řešeny přednostně vzájemným jednáním a dohodou.</w:t>
      </w:r>
    </w:p>
    <w:p w14:paraId="01C3DEDC" w14:textId="77777777" w:rsidR="00325DCC" w:rsidRPr="00BD6D98" w:rsidRDefault="00325DCC" w:rsidP="00CE3F23">
      <w:pPr>
        <w:jc w:val="both"/>
        <w:rPr>
          <w:rFonts w:asciiTheme="minorHAnsi" w:hAnsiTheme="minorHAnsi" w:cstheme="minorHAnsi"/>
        </w:rPr>
      </w:pPr>
    </w:p>
    <w:p w14:paraId="524949D4"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XI.</w:t>
      </w:r>
    </w:p>
    <w:p w14:paraId="60A234CA"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Ostatní ujednání</w:t>
      </w:r>
    </w:p>
    <w:p w14:paraId="49D01401" w14:textId="77777777" w:rsidR="00325DCC" w:rsidRPr="00BD6D98" w:rsidRDefault="00325DCC" w:rsidP="00B4416B">
      <w:pPr>
        <w:jc w:val="both"/>
        <w:rPr>
          <w:rFonts w:asciiTheme="minorHAnsi" w:hAnsiTheme="minorHAnsi" w:cstheme="minorHAnsi"/>
          <w:b/>
        </w:rPr>
      </w:pPr>
    </w:p>
    <w:p w14:paraId="4E9C5669"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lastRenderedPageBreak/>
        <w:t>11.1.</w:t>
      </w:r>
      <w:r w:rsidRPr="00BD6D98">
        <w:rPr>
          <w:rFonts w:asciiTheme="minorHAnsi" w:hAnsiTheme="minorHAnsi" w:cstheme="minorHAnsi"/>
        </w:rPr>
        <w:tab/>
        <w:t>Dodavatel není oprávněn postoupit nebo převést žádné ze svých práv nebo povinností z této Smlouvy na jakýkoli třetí subjekt bez předchozího písemného souhlasu Objednatele.</w:t>
      </w:r>
    </w:p>
    <w:p w14:paraId="5EABD122" w14:textId="77777777" w:rsidR="00325DCC" w:rsidRPr="00BD6D98" w:rsidRDefault="00325DCC" w:rsidP="00CE3F23">
      <w:pPr>
        <w:jc w:val="both"/>
        <w:rPr>
          <w:rFonts w:asciiTheme="minorHAnsi" w:hAnsiTheme="minorHAnsi" w:cstheme="minorHAnsi"/>
        </w:rPr>
      </w:pPr>
    </w:p>
    <w:p w14:paraId="3CCF51E3" w14:textId="77777777" w:rsidR="00325DCC" w:rsidRPr="00BD6D98" w:rsidRDefault="00325DCC" w:rsidP="00CE3F23">
      <w:pPr>
        <w:jc w:val="both"/>
        <w:rPr>
          <w:rFonts w:asciiTheme="minorHAnsi" w:hAnsiTheme="minorHAnsi" w:cstheme="minorHAnsi"/>
        </w:rPr>
      </w:pPr>
    </w:p>
    <w:p w14:paraId="788557D1"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XII.</w:t>
      </w:r>
    </w:p>
    <w:p w14:paraId="2E86D6E0" w14:textId="77777777" w:rsidR="00325DCC" w:rsidRPr="00BD6D98" w:rsidRDefault="00325DCC" w:rsidP="00B4416B">
      <w:pPr>
        <w:jc w:val="both"/>
        <w:rPr>
          <w:rFonts w:asciiTheme="minorHAnsi" w:hAnsiTheme="minorHAnsi" w:cstheme="minorHAnsi"/>
          <w:b/>
        </w:rPr>
      </w:pPr>
      <w:r w:rsidRPr="00BD6D98">
        <w:rPr>
          <w:rFonts w:asciiTheme="minorHAnsi" w:hAnsiTheme="minorHAnsi" w:cstheme="minorHAnsi"/>
          <w:b/>
        </w:rPr>
        <w:t>Společná a závěrečná ustanovení</w:t>
      </w:r>
    </w:p>
    <w:p w14:paraId="05EE2339" w14:textId="77777777" w:rsidR="00325DCC" w:rsidRPr="00BD6D98" w:rsidRDefault="00325DCC" w:rsidP="00B4416B">
      <w:pPr>
        <w:jc w:val="both"/>
        <w:rPr>
          <w:rFonts w:asciiTheme="minorHAnsi" w:hAnsiTheme="minorHAnsi" w:cstheme="minorHAnsi"/>
          <w:b/>
        </w:rPr>
      </w:pPr>
    </w:p>
    <w:p w14:paraId="1BC9FF00" w14:textId="07FB76D3" w:rsidR="00325DCC" w:rsidRPr="00BD6D98" w:rsidRDefault="00325DCC" w:rsidP="00CE3F23">
      <w:pPr>
        <w:jc w:val="both"/>
        <w:rPr>
          <w:rFonts w:asciiTheme="minorHAnsi" w:hAnsiTheme="minorHAnsi" w:cstheme="minorHAnsi"/>
        </w:rPr>
      </w:pPr>
      <w:r w:rsidRPr="00BD6D98">
        <w:rPr>
          <w:rFonts w:asciiTheme="minorHAnsi" w:hAnsiTheme="minorHAnsi" w:cstheme="minorHAnsi"/>
        </w:rPr>
        <w:t>12.</w:t>
      </w:r>
      <w:r w:rsidR="00066C57">
        <w:rPr>
          <w:rFonts w:asciiTheme="minorHAnsi" w:hAnsiTheme="minorHAnsi" w:cstheme="minorHAnsi"/>
        </w:rPr>
        <w:t>1</w:t>
      </w:r>
      <w:r w:rsidRPr="00BD6D98">
        <w:rPr>
          <w:rFonts w:asciiTheme="minorHAnsi" w:hAnsiTheme="minorHAnsi" w:cstheme="minorHAnsi"/>
        </w:rPr>
        <w:t>.</w:t>
      </w:r>
      <w:r w:rsidRPr="00BD6D98">
        <w:rPr>
          <w:rFonts w:asciiTheme="minorHAnsi" w:hAnsiTheme="minorHAnsi" w:cstheme="minorHAnsi"/>
        </w:rPr>
        <w:tab/>
        <w:t>Tato Smlouva nabývá platnosti a účinnosti dnem jejího uzavření. Dnem uzavření této Smlouvy je den označený datem u podpisů smluvních stran. Je-li takto označeno více dní, je dnem uzavření této smlouvy den z označených dnů nejpozdější.</w:t>
      </w:r>
    </w:p>
    <w:p w14:paraId="2F486CCE" w14:textId="77777777" w:rsidR="00325DCC" w:rsidRPr="00BD6D98" w:rsidRDefault="00325DCC" w:rsidP="00CE3F23">
      <w:pPr>
        <w:jc w:val="both"/>
        <w:rPr>
          <w:rFonts w:asciiTheme="minorHAnsi" w:hAnsiTheme="minorHAnsi" w:cstheme="minorHAnsi"/>
        </w:rPr>
      </w:pPr>
    </w:p>
    <w:p w14:paraId="0882F175" w14:textId="0B988829" w:rsidR="00325DCC" w:rsidRPr="00BD6D98" w:rsidRDefault="00325DCC" w:rsidP="00CE3F23">
      <w:pPr>
        <w:jc w:val="both"/>
        <w:rPr>
          <w:rFonts w:asciiTheme="minorHAnsi" w:hAnsiTheme="minorHAnsi" w:cstheme="minorHAnsi"/>
        </w:rPr>
      </w:pPr>
      <w:r w:rsidRPr="00BD6D98">
        <w:rPr>
          <w:rFonts w:asciiTheme="minorHAnsi" w:hAnsiTheme="minorHAnsi" w:cstheme="minorHAnsi"/>
        </w:rPr>
        <w:t>12.</w:t>
      </w:r>
      <w:r w:rsidR="00066C57">
        <w:rPr>
          <w:rFonts w:asciiTheme="minorHAnsi" w:hAnsiTheme="minorHAnsi" w:cstheme="minorHAnsi"/>
        </w:rPr>
        <w:t>2</w:t>
      </w:r>
      <w:r w:rsidRPr="00BD6D98">
        <w:rPr>
          <w:rFonts w:asciiTheme="minorHAnsi" w:hAnsiTheme="minorHAnsi" w:cstheme="minorHAnsi"/>
        </w:rPr>
        <w:t>.</w:t>
      </w:r>
      <w:r w:rsidRPr="00BD6D98">
        <w:rPr>
          <w:rFonts w:asciiTheme="minorHAnsi" w:hAnsiTheme="minorHAnsi" w:cstheme="minorHAnsi"/>
        </w:rPr>
        <w:tab/>
        <w:t>Tato Smlouva může být měněna nebo doplňována na základě dohody smluvních st</w:t>
      </w:r>
      <w:r w:rsidR="004B36F8">
        <w:rPr>
          <w:rFonts w:asciiTheme="minorHAnsi" w:hAnsiTheme="minorHAnsi" w:cstheme="minorHAnsi"/>
        </w:rPr>
        <w:t>r</w:t>
      </w:r>
      <w:r w:rsidRPr="00BD6D98">
        <w:rPr>
          <w:rFonts w:asciiTheme="minorHAnsi" w:hAnsiTheme="minorHAnsi" w:cstheme="minorHAnsi"/>
        </w:rPr>
        <w:t>an, a to pouze písemnými dodatky podepsanými oběma smluvními stranami.</w:t>
      </w:r>
    </w:p>
    <w:p w14:paraId="2275C815" w14:textId="77777777" w:rsidR="00325DCC" w:rsidRPr="00BD6D98" w:rsidRDefault="00325DCC" w:rsidP="00CE3F23">
      <w:pPr>
        <w:jc w:val="both"/>
        <w:rPr>
          <w:rFonts w:asciiTheme="minorHAnsi" w:hAnsiTheme="minorHAnsi" w:cstheme="minorHAnsi"/>
        </w:rPr>
      </w:pPr>
    </w:p>
    <w:p w14:paraId="1B899869" w14:textId="74BBD8B4" w:rsidR="00325DCC" w:rsidRPr="00BD6D98" w:rsidRDefault="00325DCC" w:rsidP="00CE3F23">
      <w:pPr>
        <w:jc w:val="both"/>
        <w:rPr>
          <w:rFonts w:asciiTheme="minorHAnsi" w:hAnsiTheme="minorHAnsi" w:cstheme="minorHAnsi"/>
        </w:rPr>
      </w:pPr>
      <w:r w:rsidRPr="00BD6D98">
        <w:rPr>
          <w:rFonts w:asciiTheme="minorHAnsi" w:hAnsiTheme="minorHAnsi" w:cstheme="minorHAnsi"/>
        </w:rPr>
        <w:t>12.</w:t>
      </w:r>
      <w:r w:rsidR="00066C57">
        <w:rPr>
          <w:rFonts w:asciiTheme="minorHAnsi" w:hAnsiTheme="minorHAnsi" w:cstheme="minorHAnsi"/>
        </w:rPr>
        <w:t>3</w:t>
      </w:r>
      <w:r w:rsidRPr="00BD6D98">
        <w:rPr>
          <w:rFonts w:asciiTheme="minorHAnsi" w:hAnsiTheme="minorHAnsi" w:cstheme="minorHAnsi"/>
        </w:rPr>
        <w:t>.</w:t>
      </w:r>
      <w:r w:rsidRPr="00BD6D98">
        <w:rPr>
          <w:rFonts w:asciiTheme="minorHAnsi" w:hAnsiTheme="minorHAnsi" w:cstheme="minorHAnsi"/>
        </w:rPr>
        <w:tab/>
        <w:t>Bude-li nebo stane-li se kterékoli ustanovení této Smlouvy neplatné nebo nevymahatelné, nebo pokud by některá ustanovení chyběla, nezpůsobuje to neplatnost ani nevymahatelnost ostatních ustanovení této Smlouvy jako celku, při zachování účelu této Smlouvy. Smluvní strany se zavazují bez zbytečného odkladu po zjištění nedostatků ve výše uvedeném smyslu nahradit takové ustanovení ustanovením, které bude svým obsahem a účelem co možná nejbližší obsahu a účelu ustanovení neplatného nebo nevymahatelného.</w:t>
      </w:r>
    </w:p>
    <w:p w14:paraId="08A8B244" w14:textId="77777777" w:rsidR="00325DCC" w:rsidRPr="00BD6D98" w:rsidRDefault="00325DCC" w:rsidP="00CE3F23">
      <w:pPr>
        <w:jc w:val="both"/>
        <w:rPr>
          <w:rFonts w:asciiTheme="minorHAnsi" w:hAnsiTheme="minorHAnsi" w:cstheme="minorHAnsi"/>
        </w:rPr>
      </w:pPr>
    </w:p>
    <w:p w14:paraId="4ACB7E12" w14:textId="66CCF7CB" w:rsidR="00325DCC" w:rsidRPr="00BD6D98" w:rsidRDefault="00325DCC" w:rsidP="00CE3F23">
      <w:pPr>
        <w:jc w:val="both"/>
        <w:rPr>
          <w:rFonts w:asciiTheme="minorHAnsi" w:hAnsiTheme="minorHAnsi" w:cstheme="minorHAnsi"/>
        </w:rPr>
      </w:pPr>
      <w:r w:rsidRPr="00BD6D98">
        <w:rPr>
          <w:rFonts w:asciiTheme="minorHAnsi" w:hAnsiTheme="minorHAnsi" w:cstheme="minorHAnsi"/>
        </w:rPr>
        <w:t>12.</w:t>
      </w:r>
      <w:r w:rsidR="00066C57">
        <w:rPr>
          <w:rFonts w:asciiTheme="minorHAnsi" w:hAnsiTheme="minorHAnsi" w:cstheme="minorHAnsi"/>
        </w:rPr>
        <w:t>4</w:t>
      </w:r>
      <w:r w:rsidRPr="00BD6D98">
        <w:rPr>
          <w:rFonts w:asciiTheme="minorHAnsi" w:hAnsiTheme="minorHAnsi" w:cstheme="minorHAnsi"/>
        </w:rPr>
        <w:t>.</w:t>
      </w:r>
      <w:r w:rsidRPr="00BD6D98">
        <w:rPr>
          <w:rFonts w:asciiTheme="minorHAnsi" w:hAnsiTheme="minorHAnsi" w:cstheme="minorHAnsi"/>
        </w:rPr>
        <w:tab/>
        <w:t>Tato Smlouva je vyhotovena ve 3 vyhotoveních s platností originálu, z nichž Objednatel obdrží 2 stejnopisy a Dodavatel 1 stejnopis.</w:t>
      </w:r>
    </w:p>
    <w:p w14:paraId="7BB0482F" w14:textId="77777777" w:rsidR="00325DCC" w:rsidRPr="00BD6D98" w:rsidRDefault="00325DCC" w:rsidP="00CE3F23">
      <w:pPr>
        <w:jc w:val="both"/>
        <w:rPr>
          <w:rFonts w:asciiTheme="minorHAnsi" w:hAnsiTheme="minorHAnsi" w:cstheme="minorHAnsi"/>
        </w:rPr>
      </w:pPr>
    </w:p>
    <w:p w14:paraId="34CE3680" w14:textId="39FD59AC" w:rsidR="00325DCC" w:rsidRPr="00BD6D98" w:rsidRDefault="00325DCC" w:rsidP="00CE3F23">
      <w:pPr>
        <w:jc w:val="both"/>
        <w:rPr>
          <w:rFonts w:asciiTheme="minorHAnsi" w:hAnsiTheme="minorHAnsi" w:cstheme="minorHAnsi"/>
        </w:rPr>
      </w:pPr>
      <w:r w:rsidRPr="00BD6D98">
        <w:rPr>
          <w:rFonts w:asciiTheme="minorHAnsi" w:hAnsiTheme="minorHAnsi" w:cstheme="minorHAnsi"/>
        </w:rPr>
        <w:t>12.</w:t>
      </w:r>
      <w:r w:rsidR="00066C57">
        <w:rPr>
          <w:rFonts w:asciiTheme="minorHAnsi" w:hAnsiTheme="minorHAnsi" w:cstheme="minorHAnsi"/>
        </w:rPr>
        <w:t>5</w:t>
      </w:r>
      <w:r w:rsidRPr="00BD6D98">
        <w:rPr>
          <w:rFonts w:asciiTheme="minorHAnsi" w:hAnsiTheme="minorHAnsi" w:cstheme="minorHAnsi"/>
        </w:rPr>
        <w:t>.</w:t>
      </w:r>
      <w:r w:rsidRPr="00BD6D98">
        <w:rPr>
          <w:rFonts w:asciiTheme="minorHAnsi" w:hAnsiTheme="minorHAnsi" w:cstheme="minorHAnsi"/>
        </w:rPr>
        <w:tab/>
        <w:t>Smluvní strany prohlašují, že si celou tuto Smlouvu důkladně a řádně přečetly, jejímu obsahu zcela porozuměly, tento je jim bez pochybností srozumitelný a určitý, že jim nejsou v den uzavření této Smlouvy známy žádné důvody, pro které by tato Smlouva nemohla být řádně plněna nebo které by způsobovaly neplatnost této Smlouvy, a že její obsah je projevem jejich pravé, svobodné a vážné vůle prosté omylu, na důkaz čehož připojují zástupci obou smluvních stran své vlastnoruční podpisy.</w:t>
      </w:r>
    </w:p>
    <w:p w14:paraId="660D970D" w14:textId="77777777" w:rsidR="00325DCC" w:rsidRPr="00BD6D98" w:rsidRDefault="00325DCC" w:rsidP="00CE3F23">
      <w:pPr>
        <w:jc w:val="both"/>
        <w:rPr>
          <w:rFonts w:asciiTheme="minorHAnsi" w:hAnsiTheme="minorHAnsi" w:cstheme="minorHAnsi"/>
        </w:rPr>
      </w:pPr>
    </w:p>
    <w:p w14:paraId="3268C3A9" w14:textId="77777777" w:rsidR="00325DCC" w:rsidRPr="00BD6D98" w:rsidRDefault="00325DCC" w:rsidP="00CE3F23">
      <w:pPr>
        <w:jc w:val="both"/>
        <w:rPr>
          <w:rFonts w:asciiTheme="minorHAnsi" w:hAnsiTheme="minorHAnsi" w:cstheme="minorHAnsi"/>
        </w:rPr>
      </w:pPr>
      <w:r w:rsidRPr="00BD6D98">
        <w:rPr>
          <w:rFonts w:asciiTheme="minorHAnsi" w:hAnsiTheme="minorHAnsi" w:cstheme="minorHAnsi"/>
        </w:rPr>
        <w:t>Příloha č. 1 – Technické podmínky</w:t>
      </w:r>
    </w:p>
    <w:p w14:paraId="7827007C" w14:textId="77777777" w:rsidR="00325DCC" w:rsidRPr="00BD6D98" w:rsidRDefault="00325DCC" w:rsidP="00B4416B">
      <w:pPr>
        <w:jc w:val="both"/>
        <w:rPr>
          <w:rFonts w:asciiTheme="minorHAnsi" w:hAnsiTheme="minorHAnsi" w:cstheme="minorHAnsi"/>
        </w:rPr>
      </w:pPr>
    </w:p>
    <w:p w14:paraId="0B4A89F0"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V Praze, dne ………………………</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t>V ……………….dne…………………</w:t>
      </w:r>
    </w:p>
    <w:p w14:paraId="459A7D73" w14:textId="77777777" w:rsidR="00325DCC" w:rsidRPr="00BD6D98" w:rsidRDefault="00325DCC" w:rsidP="00B4416B">
      <w:pPr>
        <w:jc w:val="both"/>
        <w:rPr>
          <w:rFonts w:asciiTheme="minorHAnsi" w:hAnsiTheme="minorHAnsi" w:cstheme="minorHAnsi"/>
        </w:rPr>
      </w:pPr>
    </w:p>
    <w:p w14:paraId="52CB86A2" w14:textId="77777777" w:rsidR="00325DCC" w:rsidRPr="00BD6D98" w:rsidRDefault="00325DCC" w:rsidP="00B4416B">
      <w:pPr>
        <w:jc w:val="both"/>
        <w:rPr>
          <w:rFonts w:asciiTheme="minorHAnsi" w:hAnsiTheme="minorHAnsi" w:cstheme="minorHAnsi"/>
        </w:rPr>
      </w:pPr>
    </w:p>
    <w:p w14:paraId="64F8D73B" w14:textId="77777777" w:rsidR="00325DCC" w:rsidRPr="00BD6D98" w:rsidRDefault="00325DCC" w:rsidP="00B4416B">
      <w:pPr>
        <w:jc w:val="both"/>
        <w:rPr>
          <w:rFonts w:asciiTheme="minorHAnsi" w:hAnsiTheme="minorHAnsi" w:cstheme="minorHAnsi"/>
        </w:rPr>
      </w:pPr>
      <w:r w:rsidRPr="00BD6D98">
        <w:rPr>
          <w:rFonts w:asciiTheme="minorHAnsi" w:hAnsiTheme="minorHAnsi" w:cstheme="minorHAnsi"/>
        </w:rPr>
        <w:t>…………………………………….</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t>………………………………………...</w:t>
      </w:r>
    </w:p>
    <w:p w14:paraId="3965DF3B" w14:textId="7ACC10D7" w:rsidR="00325DCC" w:rsidRPr="00BD6D98" w:rsidRDefault="00325DCC" w:rsidP="00B4416B">
      <w:pPr>
        <w:jc w:val="both"/>
        <w:rPr>
          <w:rFonts w:asciiTheme="minorHAnsi" w:hAnsiTheme="minorHAnsi" w:cstheme="minorHAnsi"/>
        </w:rPr>
      </w:pPr>
      <w:r w:rsidRPr="00BD6D98">
        <w:rPr>
          <w:rFonts w:asciiTheme="minorHAnsi" w:hAnsiTheme="minorHAnsi" w:cstheme="minorHAnsi"/>
        </w:rPr>
        <w:tab/>
        <w:t>Objednatel</w:t>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r>
      <w:r w:rsidRPr="00BD6D98">
        <w:rPr>
          <w:rFonts w:asciiTheme="minorHAnsi" w:hAnsiTheme="minorHAnsi" w:cstheme="minorHAnsi"/>
        </w:rPr>
        <w:tab/>
        <w:t>Dodavatel</w:t>
      </w:r>
    </w:p>
    <w:p w14:paraId="1A9BBFED" w14:textId="77777777" w:rsidR="00223592" w:rsidRPr="00BD6D98" w:rsidRDefault="00223592" w:rsidP="00B4416B">
      <w:pPr>
        <w:jc w:val="both"/>
        <w:rPr>
          <w:rFonts w:asciiTheme="minorHAnsi" w:hAnsiTheme="minorHAnsi" w:cstheme="minorHAnsi"/>
        </w:rPr>
      </w:pPr>
    </w:p>
    <w:sectPr w:rsidR="00223592" w:rsidRPr="00BD6D98" w:rsidSect="003C19B0">
      <w:headerReference w:type="default" r:id="rId10"/>
      <w:footerReference w:type="default" r:id="rId11"/>
      <w:pgSz w:w="11906" w:h="16838"/>
      <w:pgMar w:top="1734" w:right="1134" w:bottom="1276" w:left="1134" w:header="142" w:footer="8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6624" w14:textId="77777777" w:rsidR="00CB0AD5" w:rsidRDefault="00CB0AD5" w:rsidP="00193245">
      <w:r>
        <w:separator/>
      </w:r>
    </w:p>
  </w:endnote>
  <w:endnote w:type="continuationSeparator" w:id="0">
    <w:p w14:paraId="343B018E" w14:textId="77777777" w:rsidR="00CB0AD5" w:rsidRDefault="00CB0AD5" w:rsidP="001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FD10" w14:textId="2196505A" w:rsidR="00CE4914" w:rsidRPr="00CE4914" w:rsidRDefault="007B6B5F" w:rsidP="003C19B0">
    <w:pPr>
      <w:pStyle w:val="Zpat"/>
      <w:tabs>
        <w:tab w:val="clear" w:pos="9072"/>
        <w:tab w:val="right" w:pos="9498"/>
      </w:tabs>
      <w:spacing w:before="120"/>
      <w:rPr>
        <w:rFonts w:ascii="Arial" w:hAnsi="Arial" w:cs="Arial"/>
        <w:sz w:val="20"/>
        <w:szCs w:val="20"/>
      </w:rPr>
    </w:pPr>
    <w:r>
      <w:rPr>
        <w:noProof/>
      </w:rPr>
      <w:drawing>
        <wp:anchor distT="0" distB="0" distL="114300" distR="114300" simplePos="0" relativeHeight="251659264" behindDoc="1" locked="0" layoutInCell="1" allowOverlap="1" wp14:anchorId="332A1655" wp14:editId="404619D4">
          <wp:simplePos x="0" y="0"/>
          <wp:positionH relativeFrom="column">
            <wp:posOffset>-1270</wp:posOffset>
          </wp:positionH>
          <wp:positionV relativeFrom="paragraph">
            <wp:posOffset>-9340</wp:posOffset>
          </wp:positionV>
          <wp:extent cx="6120130" cy="645160"/>
          <wp:effectExtent l="0" t="0" r="0" b="254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645160"/>
                  </a:xfrm>
                  <a:prstGeom prst="rect">
                    <a:avLst/>
                  </a:prstGeom>
                </pic:spPr>
              </pic:pic>
            </a:graphicData>
          </a:graphic>
        </wp:anchor>
      </w:drawing>
    </w:r>
    <w:r w:rsidR="003C19B0">
      <w:rPr>
        <w:rFonts w:ascii="Arial" w:hAnsi="Arial" w:cs="Arial"/>
        <w:sz w:val="20"/>
        <w:szCs w:val="20"/>
      </w:rPr>
      <w:tab/>
    </w:r>
    <w:r w:rsidR="003C19B0">
      <w:rPr>
        <w:rFonts w:ascii="Arial" w:hAnsi="Arial" w:cs="Arial"/>
        <w:sz w:val="20"/>
        <w:szCs w:val="20"/>
      </w:rPr>
      <w:tab/>
    </w:r>
    <w:r w:rsidR="003C19B0">
      <w:rPr>
        <w:rFonts w:ascii="Arial" w:hAnsi="Arial" w:cs="Arial"/>
        <w:sz w:val="20"/>
        <w:szCs w:val="20"/>
      </w:rPr>
      <w:fldChar w:fldCharType="begin"/>
    </w:r>
    <w:r w:rsidR="003C19B0">
      <w:rPr>
        <w:rFonts w:ascii="Arial" w:hAnsi="Arial" w:cs="Arial"/>
        <w:sz w:val="20"/>
        <w:szCs w:val="20"/>
      </w:rPr>
      <w:instrText xml:space="preserve"> PAGE   \* MERGEFORMAT </w:instrText>
    </w:r>
    <w:r w:rsidR="003C19B0">
      <w:rPr>
        <w:rFonts w:ascii="Arial" w:hAnsi="Arial" w:cs="Arial"/>
        <w:sz w:val="20"/>
        <w:szCs w:val="20"/>
      </w:rPr>
      <w:fldChar w:fldCharType="separate"/>
    </w:r>
    <w:r w:rsidR="003C19B0">
      <w:rPr>
        <w:rFonts w:ascii="Arial" w:hAnsi="Arial" w:cs="Arial"/>
        <w:noProof/>
        <w:sz w:val="20"/>
        <w:szCs w:val="20"/>
      </w:rPr>
      <w:t>1</w:t>
    </w:r>
    <w:r w:rsidR="003C19B0">
      <w:rPr>
        <w:rFonts w:ascii="Arial" w:hAnsi="Arial" w:cs="Arial"/>
        <w:sz w:val="20"/>
        <w:szCs w:val="20"/>
      </w:rPr>
      <w:fldChar w:fldCharType="end"/>
    </w:r>
    <w:r w:rsidR="003C19B0">
      <w:rPr>
        <w:rFonts w:ascii="Arial" w:hAnsi="Arial" w:cs="Arial"/>
        <w:sz w:val="20"/>
        <w:szCs w:val="20"/>
      </w:rPr>
      <w:t xml:space="preserve"> / </w:t>
    </w:r>
    <w:r w:rsidR="003C19B0">
      <w:rPr>
        <w:rFonts w:ascii="Arial" w:hAnsi="Arial" w:cs="Arial"/>
        <w:sz w:val="20"/>
        <w:szCs w:val="20"/>
      </w:rPr>
      <w:fldChar w:fldCharType="begin"/>
    </w:r>
    <w:r w:rsidR="003C19B0">
      <w:rPr>
        <w:rFonts w:ascii="Arial" w:hAnsi="Arial" w:cs="Arial"/>
        <w:sz w:val="20"/>
        <w:szCs w:val="20"/>
      </w:rPr>
      <w:instrText xml:space="preserve"> NUMPAGES   \* MERGEFORMAT </w:instrText>
    </w:r>
    <w:r w:rsidR="003C19B0">
      <w:rPr>
        <w:rFonts w:ascii="Arial" w:hAnsi="Arial" w:cs="Arial"/>
        <w:sz w:val="20"/>
        <w:szCs w:val="20"/>
      </w:rPr>
      <w:fldChar w:fldCharType="separate"/>
    </w:r>
    <w:r w:rsidR="003C19B0">
      <w:rPr>
        <w:rFonts w:ascii="Arial" w:hAnsi="Arial" w:cs="Arial"/>
        <w:noProof/>
        <w:sz w:val="20"/>
        <w:szCs w:val="20"/>
      </w:rPr>
      <w:t>3</w:t>
    </w:r>
    <w:r w:rsidR="003C19B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B304" w14:textId="77777777" w:rsidR="00CB0AD5" w:rsidRDefault="00CB0AD5" w:rsidP="00193245">
      <w:r>
        <w:separator/>
      </w:r>
    </w:p>
  </w:footnote>
  <w:footnote w:type="continuationSeparator" w:id="0">
    <w:p w14:paraId="6AD41758" w14:textId="77777777" w:rsidR="00CB0AD5" w:rsidRDefault="00CB0AD5" w:rsidP="0019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D02" w14:textId="444B981B" w:rsidR="00223592" w:rsidRPr="00524A23" w:rsidRDefault="0092479A" w:rsidP="00223592">
    <w:pPr>
      <w:tabs>
        <w:tab w:val="right" w:pos="9638"/>
      </w:tabs>
      <w:spacing w:after="200" w:line="276" w:lineRule="auto"/>
      <w:rPr>
        <w:rFonts w:asciiTheme="minorHAnsi" w:hAnsiTheme="minorHAnsi" w:cstheme="minorHAnsi"/>
        <w:color w:val="1F497D"/>
        <w:sz w:val="22"/>
      </w:rPr>
    </w:pPr>
    <w:bookmarkStart w:id="1" w:name="_Hlk38637174"/>
    <w:bookmarkStart w:id="2" w:name="_Hlk38637175"/>
    <w:bookmarkStart w:id="3" w:name="_Hlk38637177"/>
    <w:bookmarkStart w:id="4" w:name="_Hlk38637178"/>
    <w:bookmarkStart w:id="5" w:name="_Hlk42280854"/>
    <w:bookmarkStart w:id="6" w:name="_Hlk42280855"/>
    <w:bookmarkStart w:id="7" w:name="_Hlk42280856"/>
    <w:bookmarkStart w:id="8" w:name="_Hlk42280857"/>
    <w:bookmarkStart w:id="9" w:name="_Hlk42280825"/>
    <w:r>
      <w:rPr>
        <w:noProof/>
      </w:rPr>
      <w:drawing>
        <wp:anchor distT="0" distB="0" distL="114300" distR="114300" simplePos="0" relativeHeight="251658240" behindDoc="0" locked="0" layoutInCell="1" allowOverlap="1" wp14:anchorId="63A19516" wp14:editId="0760821F">
          <wp:simplePos x="0" y="0"/>
          <wp:positionH relativeFrom="column">
            <wp:posOffset>-635</wp:posOffset>
          </wp:positionH>
          <wp:positionV relativeFrom="page">
            <wp:posOffset>229695</wp:posOffset>
          </wp:positionV>
          <wp:extent cx="1684655" cy="669290"/>
          <wp:effectExtent l="0" t="0" r="0" b="0"/>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4655" cy="669290"/>
                  </a:xfrm>
                  <a:prstGeom prst="rect">
                    <a:avLst/>
                  </a:prstGeom>
                </pic:spPr>
              </pic:pic>
            </a:graphicData>
          </a:graphic>
          <wp14:sizeRelH relativeFrom="margin">
            <wp14:pctWidth>0</wp14:pctWidth>
          </wp14:sizeRelH>
          <wp14:sizeRelV relativeFrom="margin">
            <wp14:pctHeight>0</wp14:pctHeight>
          </wp14:sizeRelV>
        </wp:anchor>
      </w:drawing>
    </w:r>
    <w:r w:rsidR="00223592" w:rsidRPr="00524A23">
      <w:rPr>
        <w:rFonts w:asciiTheme="minorHAnsi" w:hAnsiTheme="minorHAnsi" w:cstheme="minorHAnsi"/>
        <w:color w:val="1F497D"/>
      </w:rPr>
      <w:tab/>
    </w:r>
  </w:p>
  <w:p w14:paraId="27473CEC" w14:textId="77777777" w:rsidR="00DC2F52" w:rsidRPr="00FF45B2" w:rsidRDefault="00223592" w:rsidP="00DC2F52">
    <w:pPr>
      <w:tabs>
        <w:tab w:val="right" w:pos="9638"/>
      </w:tabs>
      <w:spacing w:line="276" w:lineRule="auto"/>
      <w:rPr>
        <w:rFonts w:asciiTheme="minorHAnsi" w:hAnsiTheme="minorHAnsi" w:cstheme="minorBidi"/>
        <w:color w:val="127C34"/>
        <w:sz w:val="20"/>
        <w:szCs w:val="20"/>
      </w:rPr>
    </w:pPr>
    <w:r w:rsidRPr="00BD67F2">
      <w:rPr>
        <w:rFonts w:asciiTheme="minorHAnsi" w:hAnsiTheme="minorHAnsi" w:cstheme="minorHAnsi"/>
        <w:color w:val="92D050"/>
        <w:sz w:val="22"/>
      </w:rPr>
      <w:tab/>
    </w:r>
    <w:r w:rsidR="00DC2F52" w:rsidRPr="00FF45B2">
      <w:rPr>
        <w:rFonts w:asciiTheme="minorHAnsi" w:hAnsiTheme="minorHAnsi" w:cstheme="minorBidi"/>
        <w:color w:val="127C34"/>
        <w:sz w:val="20"/>
        <w:szCs w:val="20"/>
      </w:rPr>
      <w:t>Dílo:</w:t>
    </w:r>
  </w:p>
  <w:p w14:paraId="0EDB17D4" w14:textId="41FA9789" w:rsidR="00223592" w:rsidRPr="00FF45B2" w:rsidRDefault="00DC2F52" w:rsidP="00DC2F52">
    <w:pPr>
      <w:tabs>
        <w:tab w:val="right" w:pos="9638"/>
      </w:tabs>
      <w:spacing w:line="276" w:lineRule="auto"/>
      <w:rPr>
        <w:rFonts w:asciiTheme="minorHAnsi" w:hAnsiTheme="minorHAnsi" w:cstheme="minorHAnsi"/>
        <w:color w:val="127C34"/>
        <w:sz w:val="20"/>
        <w:szCs w:val="20"/>
      </w:rPr>
    </w:pPr>
    <w:r w:rsidRPr="00FF45B2">
      <w:rPr>
        <w:rFonts w:asciiTheme="minorHAnsi" w:hAnsiTheme="minorHAnsi" w:cstheme="minorBidi"/>
        <w:color w:val="127C34"/>
        <w:sz w:val="20"/>
        <w:szCs w:val="20"/>
      </w:rPr>
      <w:tab/>
    </w:r>
    <w:r w:rsidRPr="00FF45B2" w:rsidDel="00DC2F52">
      <w:rPr>
        <w:rFonts w:asciiTheme="minorHAnsi" w:hAnsiTheme="minorHAnsi" w:cstheme="minorHAnsi"/>
        <w:color w:val="127C34"/>
        <w:sz w:val="20"/>
        <w:szCs w:val="20"/>
      </w:rPr>
      <w:t xml:space="preserve"> </w:t>
    </w:r>
    <w:r w:rsidR="00223592" w:rsidRPr="00FF45B2">
      <w:rPr>
        <w:rFonts w:asciiTheme="minorHAnsi" w:hAnsiTheme="minorHAnsi" w:cstheme="minorHAnsi"/>
        <w:color w:val="127C34"/>
        <w:sz w:val="20"/>
        <w:szCs w:val="20"/>
      </w:rPr>
      <w:t>„</w:t>
    </w:r>
    <w:bookmarkEnd w:id="1"/>
    <w:bookmarkEnd w:id="2"/>
    <w:bookmarkEnd w:id="3"/>
    <w:bookmarkEnd w:id="4"/>
    <w:bookmarkEnd w:id="5"/>
    <w:bookmarkEnd w:id="6"/>
    <w:bookmarkEnd w:id="7"/>
    <w:bookmarkEnd w:id="8"/>
    <w:bookmarkEnd w:id="9"/>
    <w:r w:rsidR="00A14BE6" w:rsidRPr="00FF45B2">
      <w:rPr>
        <w:rFonts w:asciiTheme="minorHAnsi" w:hAnsiTheme="minorHAnsi" w:cstheme="minorHAnsi"/>
        <w:color w:val="127C34"/>
        <w:sz w:val="20"/>
        <w:szCs w:val="20"/>
      </w:rPr>
      <w:t>Pořízení nových webových stránek lekarnici.cz</w:t>
    </w:r>
    <w:r w:rsidR="00884917" w:rsidRPr="00FF45B2">
      <w:rPr>
        <w:rFonts w:asciiTheme="minorHAnsi" w:hAnsiTheme="minorHAnsi" w:cstheme="minorHAnsi"/>
        <w:color w:val="127C34"/>
        <w:sz w:val="20"/>
        <w:szCs w:val="20"/>
      </w:rPr>
      <w:t>“</w:t>
    </w:r>
  </w:p>
  <w:p w14:paraId="062DEAF3" w14:textId="3EF73BD9" w:rsidR="00223592" w:rsidRPr="0092479A" w:rsidRDefault="0092479A" w:rsidP="0092479A">
    <w:pPr>
      <w:pBdr>
        <w:bottom w:val="single" w:sz="4" w:space="1" w:color="auto"/>
      </w:pBdr>
      <w:tabs>
        <w:tab w:val="center" w:pos="4536"/>
        <w:tab w:val="right" w:pos="9638"/>
      </w:tabs>
      <w:rPr>
        <w:rFonts w:asciiTheme="minorHAnsi" w:hAnsiTheme="minorHAnsi" w:cstheme="minorHAnsi"/>
        <w:color w:val="1F497D"/>
        <w:sz w:val="18"/>
        <w:szCs w:val="18"/>
      </w:rPr>
    </w:pPr>
    <w:r>
      <w:rPr>
        <w:rFonts w:asciiTheme="minorHAnsi" w:hAnsiTheme="minorHAnsi" w:cstheme="minorHAnsi"/>
        <w:color w:val="1F497D"/>
        <w:sz w:val="18"/>
        <w:szCs w:val="18"/>
      </w:rPr>
      <w:tab/>
    </w:r>
    <w:r>
      <w:rPr>
        <w:rFonts w:asciiTheme="minorHAnsi" w:hAnsiTheme="minorHAnsi" w:cstheme="minorHAnsi"/>
        <w:color w:val="1F497D"/>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C08"/>
    <w:multiLevelType w:val="hybridMultilevel"/>
    <w:tmpl w:val="9FA031E8"/>
    <w:lvl w:ilvl="0" w:tplc="B3066B8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9722EAD"/>
    <w:multiLevelType w:val="hybridMultilevel"/>
    <w:tmpl w:val="C1E895EA"/>
    <w:lvl w:ilvl="0" w:tplc="04050017">
      <w:start w:val="1"/>
      <w:numFmt w:val="lowerLetter"/>
      <w:lvlText w:val="%1)"/>
      <w:lvlJc w:val="left"/>
      <w:pPr>
        <w:ind w:left="548" w:hanging="360"/>
      </w:pPr>
    </w:lvl>
    <w:lvl w:ilvl="1" w:tplc="04050019" w:tentative="1">
      <w:start w:val="1"/>
      <w:numFmt w:val="lowerLetter"/>
      <w:lvlText w:val="%2."/>
      <w:lvlJc w:val="left"/>
      <w:pPr>
        <w:ind w:left="1268" w:hanging="360"/>
      </w:pPr>
    </w:lvl>
    <w:lvl w:ilvl="2" w:tplc="0405001B" w:tentative="1">
      <w:start w:val="1"/>
      <w:numFmt w:val="lowerRoman"/>
      <w:lvlText w:val="%3."/>
      <w:lvlJc w:val="right"/>
      <w:pPr>
        <w:ind w:left="1988" w:hanging="180"/>
      </w:pPr>
    </w:lvl>
    <w:lvl w:ilvl="3" w:tplc="0405000F" w:tentative="1">
      <w:start w:val="1"/>
      <w:numFmt w:val="decimal"/>
      <w:lvlText w:val="%4."/>
      <w:lvlJc w:val="left"/>
      <w:pPr>
        <w:ind w:left="2708" w:hanging="360"/>
      </w:pPr>
    </w:lvl>
    <w:lvl w:ilvl="4" w:tplc="04050019" w:tentative="1">
      <w:start w:val="1"/>
      <w:numFmt w:val="lowerLetter"/>
      <w:lvlText w:val="%5."/>
      <w:lvlJc w:val="left"/>
      <w:pPr>
        <w:ind w:left="3428" w:hanging="360"/>
      </w:pPr>
    </w:lvl>
    <w:lvl w:ilvl="5" w:tplc="0405001B" w:tentative="1">
      <w:start w:val="1"/>
      <w:numFmt w:val="lowerRoman"/>
      <w:lvlText w:val="%6."/>
      <w:lvlJc w:val="right"/>
      <w:pPr>
        <w:ind w:left="4148" w:hanging="180"/>
      </w:pPr>
    </w:lvl>
    <w:lvl w:ilvl="6" w:tplc="0405000F" w:tentative="1">
      <w:start w:val="1"/>
      <w:numFmt w:val="decimal"/>
      <w:lvlText w:val="%7."/>
      <w:lvlJc w:val="left"/>
      <w:pPr>
        <w:ind w:left="4868" w:hanging="360"/>
      </w:pPr>
    </w:lvl>
    <w:lvl w:ilvl="7" w:tplc="04050019" w:tentative="1">
      <w:start w:val="1"/>
      <w:numFmt w:val="lowerLetter"/>
      <w:lvlText w:val="%8."/>
      <w:lvlJc w:val="left"/>
      <w:pPr>
        <w:ind w:left="5588" w:hanging="360"/>
      </w:pPr>
    </w:lvl>
    <w:lvl w:ilvl="8" w:tplc="0405001B" w:tentative="1">
      <w:start w:val="1"/>
      <w:numFmt w:val="lowerRoman"/>
      <w:lvlText w:val="%9."/>
      <w:lvlJc w:val="right"/>
      <w:pPr>
        <w:ind w:left="6308" w:hanging="180"/>
      </w:pPr>
    </w:lvl>
  </w:abstractNum>
  <w:abstractNum w:abstractNumId="3" w15:restartNumberingAfterBreak="0">
    <w:nsid w:val="3FD05BEC"/>
    <w:multiLevelType w:val="multilevel"/>
    <w:tmpl w:val="A4A6E30A"/>
    <w:lvl w:ilvl="0">
      <w:start w:val="1"/>
      <w:numFmt w:val="ordinal"/>
      <w:lvlText w:val="%1"/>
      <w:lvlJc w:val="left"/>
      <w:pPr>
        <w:ind w:left="567" w:hanging="567"/>
      </w:pPr>
      <w:rPr>
        <w:rFonts w:ascii="Palatino Linotype" w:hAnsi="Palatino Linotype" w:hint="default"/>
        <w:b/>
        <w:bCs/>
        <w:i w:val="0"/>
        <w:iCs/>
        <w:caps w:val="0"/>
        <w:strike w:val="0"/>
        <w:dstrike w:val="0"/>
        <w:outline w:val="0"/>
        <w:shadow w:val="0"/>
        <w:emboss w:val="0"/>
        <w:imprint w:val="0"/>
        <w:vanish w:val="0"/>
        <w:sz w:val="28"/>
        <w:szCs w:val="28"/>
        <w:u w:val="none"/>
        <w:vertAlign w:val="baseline"/>
      </w:rPr>
    </w:lvl>
    <w:lvl w:ilvl="1">
      <w:start w:val="1"/>
      <w:numFmt w:val="decimal"/>
      <w:lvlText w:val="%2."/>
      <w:lvlJc w:val="left"/>
      <w:pPr>
        <w:ind w:left="567" w:hanging="567"/>
      </w:pPr>
      <w:rPr>
        <w:rFonts w:hint="default"/>
        <w:b/>
        <w:i w:val="0"/>
        <w:caps w:val="0"/>
        <w:strike w:val="0"/>
        <w:dstrike w:val="0"/>
        <w:outline w:val="0"/>
        <w:shadow w:val="0"/>
        <w:emboss w:val="0"/>
        <w:imprint w:val="0"/>
        <w:vanish w:val="0"/>
        <w:color w:val="auto"/>
        <w:sz w:val="24"/>
        <w:szCs w:val="24"/>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576465CD"/>
    <w:multiLevelType w:val="hybridMultilevel"/>
    <w:tmpl w:val="67DE3A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71076F9A"/>
    <w:multiLevelType w:val="hybridMultilevel"/>
    <w:tmpl w:val="C1E895EA"/>
    <w:lvl w:ilvl="0" w:tplc="04050017">
      <w:start w:val="1"/>
      <w:numFmt w:val="lowerLetter"/>
      <w:lvlText w:val="%1)"/>
      <w:lvlJc w:val="left"/>
      <w:pPr>
        <w:ind w:left="548" w:hanging="360"/>
      </w:pPr>
    </w:lvl>
    <w:lvl w:ilvl="1" w:tplc="04050019" w:tentative="1">
      <w:start w:val="1"/>
      <w:numFmt w:val="lowerLetter"/>
      <w:lvlText w:val="%2."/>
      <w:lvlJc w:val="left"/>
      <w:pPr>
        <w:ind w:left="1268" w:hanging="360"/>
      </w:pPr>
    </w:lvl>
    <w:lvl w:ilvl="2" w:tplc="0405001B" w:tentative="1">
      <w:start w:val="1"/>
      <w:numFmt w:val="lowerRoman"/>
      <w:lvlText w:val="%3."/>
      <w:lvlJc w:val="right"/>
      <w:pPr>
        <w:ind w:left="1988" w:hanging="180"/>
      </w:pPr>
    </w:lvl>
    <w:lvl w:ilvl="3" w:tplc="0405000F" w:tentative="1">
      <w:start w:val="1"/>
      <w:numFmt w:val="decimal"/>
      <w:lvlText w:val="%4."/>
      <w:lvlJc w:val="left"/>
      <w:pPr>
        <w:ind w:left="2708" w:hanging="360"/>
      </w:pPr>
    </w:lvl>
    <w:lvl w:ilvl="4" w:tplc="04050019" w:tentative="1">
      <w:start w:val="1"/>
      <w:numFmt w:val="lowerLetter"/>
      <w:lvlText w:val="%5."/>
      <w:lvlJc w:val="left"/>
      <w:pPr>
        <w:ind w:left="3428" w:hanging="360"/>
      </w:pPr>
    </w:lvl>
    <w:lvl w:ilvl="5" w:tplc="0405001B" w:tentative="1">
      <w:start w:val="1"/>
      <w:numFmt w:val="lowerRoman"/>
      <w:lvlText w:val="%6."/>
      <w:lvlJc w:val="right"/>
      <w:pPr>
        <w:ind w:left="4148" w:hanging="180"/>
      </w:pPr>
    </w:lvl>
    <w:lvl w:ilvl="6" w:tplc="0405000F" w:tentative="1">
      <w:start w:val="1"/>
      <w:numFmt w:val="decimal"/>
      <w:lvlText w:val="%7."/>
      <w:lvlJc w:val="left"/>
      <w:pPr>
        <w:ind w:left="4868" w:hanging="360"/>
      </w:pPr>
    </w:lvl>
    <w:lvl w:ilvl="7" w:tplc="04050019" w:tentative="1">
      <w:start w:val="1"/>
      <w:numFmt w:val="lowerLetter"/>
      <w:lvlText w:val="%8."/>
      <w:lvlJc w:val="left"/>
      <w:pPr>
        <w:ind w:left="5588" w:hanging="360"/>
      </w:pPr>
    </w:lvl>
    <w:lvl w:ilvl="8" w:tplc="0405001B" w:tentative="1">
      <w:start w:val="1"/>
      <w:numFmt w:val="lowerRoman"/>
      <w:lvlText w:val="%9."/>
      <w:lvlJc w:val="right"/>
      <w:pPr>
        <w:ind w:left="6308" w:hanging="180"/>
      </w:pPr>
    </w:lvl>
  </w:abstractNum>
  <w:abstractNum w:abstractNumId="6" w15:restartNumberingAfterBreak="0">
    <w:nsid w:val="76A15FF0"/>
    <w:multiLevelType w:val="hybridMultilevel"/>
    <w:tmpl w:val="A3A0DA50"/>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16cid:durableId="1168709696">
    <w:abstractNumId w:val="1"/>
  </w:num>
  <w:num w:numId="2" w16cid:durableId="1704551950">
    <w:abstractNumId w:val="2"/>
  </w:num>
  <w:num w:numId="3" w16cid:durableId="952250998">
    <w:abstractNumId w:val="5"/>
  </w:num>
  <w:num w:numId="4" w16cid:durableId="479613069">
    <w:abstractNumId w:val="4"/>
  </w:num>
  <w:num w:numId="5" w16cid:durableId="572202825">
    <w:abstractNumId w:val="3"/>
  </w:num>
  <w:num w:numId="6" w16cid:durableId="944994723">
    <w:abstractNumId w:val="0"/>
  </w:num>
  <w:num w:numId="7" w16cid:durableId="677847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B3"/>
    <w:rsid w:val="000065F5"/>
    <w:rsid w:val="00006E46"/>
    <w:rsid w:val="00020876"/>
    <w:rsid w:val="00023285"/>
    <w:rsid w:val="00026A29"/>
    <w:rsid w:val="00051E26"/>
    <w:rsid w:val="00066C57"/>
    <w:rsid w:val="000720B7"/>
    <w:rsid w:val="000854C7"/>
    <w:rsid w:val="0009057C"/>
    <w:rsid w:val="000F3B38"/>
    <w:rsid w:val="00101695"/>
    <w:rsid w:val="001062A0"/>
    <w:rsid w:val="00117AD1"/>
    <w:rsid w:val="001371EE"/>
    <w:rsid w:val="001462C1"/>
    <w:rsid w:val="001733B2"/>
    <w:rsid w:val="00174049"/>
    <w:rsid w:val="00193245"/>
    <w:rsid w:val="00194113"/>
    <w:rsid w:val="001950ED"/>
    <w:rsid w:val="001A151C"/>
    <w:rsid w:val="001C676D"/>
    <w:rsid w:val="001D18DC"/>
    <w:rsid w:val="001E2C68"/>
    <w:rsid w:val="001E4427"/>
    <w:rsid w:val="00223592"/>
    <w:rsid w:val="00231985"/>
    <w:rsid w:val="00247CFF"/>
    <w:rsid w:val="002554C3"/>
    <w:rsid w:val="002B16DA"/>
    <w:rsid w:val="002C4346"/>
    <w:rsid w:val="002D1E7A"/>
    <w:rsid w:val="002F39D8"/>
    <w:rsid w:val="003066A7"/>
    <w:rsid w:val="00314BFF"/>
    <w:rsid w:val="00325DCC"/>
    <w:rsid w:val="00330CF2"/>
    <w:rsid w:val="00365F4F"/>
    <w:rsid w:val="00380898"/>
    <w:rsid w:val="00392A9E"/>
    <w:rsid w:val="00395CD4"/>
    <w:rsid w:val="003C19B0"/>
    <w:rsid w:val="003D06D3"/>
    <w:rsid w:val="003E1BD0"/>
    <w:rsid w:val="003F0C77"/>
    <w:rsid w:val="003F187A"/>
    <w:rsid w:val="0040280C"/>
    <w:rsid w:val="00404AE0"/>
    <w:rsid w:val="00406C82"/>
    <w:rsid w:val="00412E6C"/>
    <w:rsid w:val="004326C8"/>
    <w:rsid w:val="004375AD"/>
    <w:rsid w:val="004475DA"/>
    <w:rsid w:val="00450AB5"/>
    <w:rsid w:val="00453C81"/>
    <w:rsid w:val="00470F4F"/>
    <w:rsid w:val="00476F71"/>
    <w:rsid w:val="00480977"/>
    <w:rsid w:val="004910C9"/>
    <w:rsid w:val="004A1C74"/>
    <w:rsid w:val="004B36F8"/>
    <w:rsid w:val="004B7132"/>
    <w:rsid w:val="004C066C"/>
    <w:rsid w:val="004D2B12"/>
    <w:rsid w:val="004D36BC"/>
    <w:rsid w:val="004E4918"/>
    <w:rsid w:val="004F099D"/>
    <w:rsid w:val="004F4399"/>
    <w:rsid w:val="004F4787"/>
    <w:rsid w:val="00510F47"/>
    <w:rsid w:val="00511683"/>
    <w:rsid w:val="00524A23"/>
    <w:rsid w:val="00524F75"/>
    <w:rsid w:val="00544BD6"/>
    <w:rsid w:val="00565256"/>
    <w:rsid w:val="00587D0A"/>
    <w:rsid w:val="00587FD6"/>
    <w:rsid w:val="005A5659"/>
    <w:rsid w:val="005C004C"/>
    <w:rsid w:val="005C026C"/>
    <w:rsid w:val="005E04E1"/>
    <w:rsid w:val="005E3917"/>
    <w:rsid w:val="005E4916"/>
    <w:rsid w:val="005F0FDE"/>
    <w:rsid w:val="00627C0D"/>
    <w:rsid w:val="006335C5"/>
    <w:rsid w:val="0064044C"/>
    <w:rsid w:val="0065035A"/>
    <w:rsid w:val="00656779"/>
    <w:rsid w:val="00662925"/>
    <w:rsid w:val="00670217"/>
    <w:rsid w:val="006919BC"/>
    <w:rsid w:val="006B472D"/>
    <w:rsid w:val="006B6E53"/>
    <w:rsid w:val="006F79A6"/>
    <w:rsid w:val="00715B5E"/>
    <w:rsid w:val="007425B3"/>
    <w:rsid w:val="00745CB3"/>
    <w:rsid w:val="007476C3"/>
    <w:rsid w:val="007529B2"/>
    <w:rsid w:val="00765701"/>
    <w:rsid w:val="00771260"/>
    <w:rsid w:val="007847F8"/>
    <w:rsid w:val="007B4B68"/>
    <w:rsid w:val="007B6B5F"/>
    <w:rsid w:val="007B6ECC"/>
    <w:rsid w:val="007C1442"/>
    <w:rsid w:val="007E4D1B"/>
    <w:rsid w:val="0081403B"/>
    <w:rsid w:val="00817DA2"/>
    <w:rsid w:val="00821FF5"/>
    <w:rsid w:val="00853BDB"/>
    <w:rsid w:val="00881B18"/>
    <w:rsid w:val="00884917"/>
    <w:rsid w:val="00890E88"/>
    <w:rsid w:val="008C321C"/>
    <w:rsid w:val="00904F4B"/>
    <w:rsid w:val="00922F89"/>
    <w:rsid w:val="0092479A"/>
    <w:rsid w:val="00950238"/>
    <w:rsid w:val="00955768"/>
    <w:rsid w:val="00982A24"/>
    <w:rsid w:val="00991A04"/>
    <w:rsid w:val="009C0183"/>
    <w:rsid w:val="009D0797"/>
    <w:rsid w:val="009E1167"/>
    <w:rsid w:val="009E1444"/>
    <w:rsid w:val="009E6AF3"/>
    <w:rsid w:val="00A05FA8"/>
    <w:rsid w:val="00A14BE6"/>
    <w:rsid w:val="00A470A7"/>
    <w:rsid w:val="00A5028B"/>
    <w:rsid w:val="00A52B02"/>
    <w:rsid w:val="00A5352C"/>
    <w:rsid w:val="00A619BE"/>
    <w:rsid w:val="00A61F69"/>
    <w:rsid w:val="00AF0199"/>
    <w:rsid w:val="00AF0256"/>
    <w:rsid w:val="00AF1001"/>
    <w:rsid w:val="00B32B2C"/>
    <w:rsid w:val="00B342EE"/>
    <w:rsid w:val="00B43B91"/>
    <w:rsid w:val="00B4416B"/>
    <w:rsid w:val="00B52F52"/>
    <w:rsid w:val="00B65EA1"/>
    <w:rsid w:val="00B66EC2"/>
    <w:rsid w:val="00B95D54"/>
    <w:rsid w:val="00BB3B51"/>
    <w:rsid w:val="00BB5E5D"/>
    <w:rsid w:val="00BC01CE"/>
    <w:rsid w:val="00BC519B"/>
    <w:rsid w:val="00BD1506"/>
    <w:rsid w:val="00BD50C4"/>
    <w:rsid w:val="00BD67F2"/>
    <w:rsid w:val="00BD6D98"/>
    <w:rsid w:val="00BE6C3F"/>
    <w:rsid w:val="00BF0F27"/>
    <w:rsid w:val="00BF10F8"/>
    <w:rsid w:val="00C0169B"/>
    <w:rsid w:val="00C253E2"/>
    <w:rsid w:val="00C31308"/>
    <w:rsid w:val="00C31F4A"/>
    <w:rsid w:val="00C51E08"/>
    <w:rsid w:val="00C5666B"/>
    <w:rsid w:val="00C72F40"/>
    <w:rsid w:val="00C82AA4"/>
    <w:rsid w:val="00CB0AD5"/>
    <w:rsid w:val="00CE3F23"/>
    <w:rsid w:val="00CE4914"/>
    <w:rsid w:val="00D0249F"/>
    <w:rsid w:val="00D067A0"/>
    <w:rsid w:val="00D14261"/>
    <w:rsid w:val="00D144D0"/>
    <w:rsid w:val="00D464A8"/>
    <w:rsid w:val="00D55A51"/>
    <w:rsid w:val="00D92DBF"/>
    <w:rsid w:val="00DB21B1"/>
    <w:rsid w:val="00DB53C6"/>
    <w:rsid w:val="00DC2F52"/>
    <w:rsid w:val="00DC5362"/>
    <w:rsid w:val="00DC734F"/>
    <w:rsid w:val="00E0558A"/>
    <w:rsid w:val="00E14892"/>
    <w:rsid w:val="00E22E80"/>
    <w:rsid w:val="00E25A3A"/>
    <w:rsid w:val="00E31AE7"/>
    <w:rsid w:val="00E4679E"/>
    <w:rsid w:val="00E550A5"/>
    <w:rsid w:val="00E810CA"/>
    <w:rsid w:val="00E81513"/>
    <w:rsid w:val="00EB0601"/>
    <w:rsid w:val="00EB75E9"/>
    <w:rsid w:val="00EE66D2"/>
    <w:rsid w:val="00EF7CB1"/>
    <w:rsid w:val="00F05BC4"/>
    <w:rsid w:val="00F1157F"/>
    <w:rsid w:val="00F1496E"/>
    <w:rsid w:val="00F34CDF"/>
    <w:rsid w:val="00F420FB"/>
    <w:rsid w:val="00F5043A"/>
    <w:rsid w:val="00F57CDC"/>
    <w:rsid w:val="00F57E1D"/>
    <w:rsid w:val="00FB52BE"/>
    <w:rsid w:val="00FD5970"/>
    <w:rsid w:val="00FF45B2"/>
    <w:rsid w:val="02173340"/>
    <w:rsid w:val="054ED402"/>
    <w:rsid w:val="0AFAAA14"/>
    <w:rsid w:val="156C39CA"/>
    <w:rsid w:val="163376F7"/>
    <w:rsid w:val="1D43A3A7"/>
    <w:rsid w:val="1EC64BAB"/>
    <w:rsid w:val="35AAA42B"/>
    <w:rsid w:val="360E70E3"/>
    <w:rsid w:val="38E244ED"/>
    <w:rsid w:val="394611A5"/>
    <w:rsid w:val="3B2D64BA"/>
    <w:rsid w:val="3E315D74"/>
    <w:rsid w:val="3FCD2DD5"/>
    <w:rsid w:val="40FDC85B"/>
    <w:rsid w:val="46374555"/>
    <w:rsid w:val="4CE7466B"/>
    <w:rsid w:val="4FEB3F25"/>
    <w:rsid w:val="5047FCB0"/>
    <w:rsid w:val="51870F86"/>
    <w:rsid w:val="58EE0F11"/>
    <w:rsid w:val="6B6682C7"/>
    <w:rsid w:val="6D7B0534"/>
    <w:rsid w:val="7E9364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A35F4"/>
  <w15:docId w15:val="{F545CF4B-05B8-4FE8-BA9C-6C136C06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442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smene">
    <w:name w:val="Text písmene"/>
    <w:basedOn w:val="Normln"/>
    <w:uiPriority w:val="99"/>
    <w:rsid w:val="004A1C74"/>
    <w:pPr>
      <w:jc w:val="both"/>
      <w:outlineLvl w:val="7"/>
    </w:pPr>
    <w:rPr>
      <w:szCs w:val="20"/>
    </w:rPr>
  </w:style>
  <w:style w:type="paragraph" w:styleId="Zhlav">
    <w:name w:val="header"/>
    <w:basedOn w:val="Normln"/>
    <w:link w:val="ZhlavChar"/>
    <w:uiPriority w:val="99"/>
    <w:unhideWhenUsed/>
    <w:rsid w:val="00193245"/>
    <w:pPr>
      <w:tabs>
        <w:tab w:val="center" w:pos="4536"/>
        <w:tab w:val="right" w:pos="9072"/>
      </w:tabs>
    </w:pPr>
  </w:style>
  <w:style w:type="character" w:customStyle="1" w:styleId="ZhlavChar">
    <w:name w:val="Záhlaví Char"/>
    <w:basedOn w:val="Standardnpsmoodstavce"/>
    <w:link w:val="Zhlav"/>
    <w:uiPriority w:val="99"/>
    <w:rsid w:val="0019324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93245"/>
    <w:pPr>
      <w:tabs>
        <w:tab w:val="center" w:pos="4536"/>
        <w:tab w:val="right" w:pos="9072"/>
      </w:tabs>
    </w:pPr>
  </w:style>
  <w:style w:type="character" w:customStyle="1" w:styleId="ZpatChar">
    <w:name w:val="Zápatí Char"/>
    <w:basedOn w:val="Standardnpsmoodstavce"/>
    <w:link w:val="Zpat"/>
    <w:uiPriority w:val="99"/>
    <w:rsid w:val="0019324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93245"/>
    <w:rPr>
      <w:rFonts w:ascii="Tahoma" w:hAnsi="Tahoma" w:cs="Tahoma"/>
      <w:sz w:val="16"/>
      <w:szCs w:val="16"/>
    </w:rPr>
  </w:style>
  <w:style w:type="character" w:customStyle="1" w:styleId="TextbublinyChar">
    <w:name w:val="Text bubliny Char"/>
    <w:basedOn w:val="Standardnpsmoodstavce"/>
    <w:link w:val="Textbubliny"/>
    <w:uiPriority w:val="99"/>
    <w:semiHidden/>
    <w:rsid w:val="00193245"/>
    <w:rPr>
      <w:rFonts w:ascii="Tahoma" w:eastAsia="Times New Roman" w:hAnsi="Tahoma" w:cs="Tahoma"/>
      <w:sz w:val="16"/>
      <w:szCs w:val="16"/>
      <w:lang w:eastAsia="cs-CZ"/>
    </w:rPr>
  </w:style>
  <w:style w:type="paragraph" w:styleId="Zkladntext2">
    <w:name w:val="Body Text 2"/>
    <w:basedOn w:val="Normln"/>
    <w:link w:val="Zkladntext2Char"/>
    <w:rsid w:val="001E2C68"/>
    <w:rPr>
      <w:rFonts w:ascii="Arial" w:hAnsi="Arial" w:cs="Arial"/>
      <w:bCs/>
      <w:szCs w:val="20"/>
    </w:rPr>
  </w:style>
  <w:style w:type="character" w:customStyle="1" w:styleId="Zkladntext2Char">
    <w:name w:val="Základní text 2 Char"/>
    <w:basedOn w:val="Standardnpsmoodstavce"/>
    <w:link w:val="Zkladntext2"/>
    <w:rsid w:val="001E2C68"/>
    <w:rPr>
      <w:rFonts w:ascii="Arial" w:eastAsia="Times New Roman" w:hAnsi="Arial" w:cs="Arial"/>
      <w:bCs/>
      <w:sz w:val="24"/>
      <w:szCs w:val="20"/>
      <w:lang w:eastAsia="cs-CZ"/>
    </w:rPr>
  </w:style>
  <w:style w:type="paragraph" w:styleId="Odstavecseseznamem">
    <w:name w:val="List Paragraph"/>
    <w:aliases w:val="Odstavec_muj,Nad,Odstavec cíl se seznamem,Odstavec se seznamem5,Odrážky,List Paragraph"/>
    <w:basedOn w:val="Normln"/>
    <w:link w:val="OdstavecseseznamemChar"/>
    <w:uiPriority w:val="34"/>
    <w:qFormat/>
    <w:rsid w:val="00890E88"/>
    <w:pPr>
      <w:ind w:left="720"/>
      <w:contextualSpacing/>
    </w:pPr>
  </w:style>
  <w:style w:type="table" w:styleId="Mkatabulky">
    <w:name w:val="Table Grid"/>
    <w:basedOn w:val="Normlntabulka"/>
    <w:uiPriority w:val="59"/>
    <w:rsid w:val="00C0169B"/>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0169B"/>
    <w:rPr>
      <w:b/>
      <w:bCs/>
    </w:rPr>
  </w:style>
  <w:style w:type="paragraph" w:styleId="Textpoznpodarou">
    <w:name w:val="footnote text"/>
    <w:basedOn w:val="Normln"/>
    <w:link w:val="TextpoznpodarouChar"/>
    <w:uiPriority w:val="99"/>
    <w:semiHidden/>
    <w:unhideWhenUsed/>
    <w:rsid w:val="00881B18"/>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881B18"/>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881B18"/>
    <w:rPr>
      <w:vertAlign w:val="superscript"/>
    </w:rPr>
  </w:style>
  <w:style w:type="character" w:styleId="Hypertextovodkaz">
    <w:name w:val="Hyperlink"/>
    <w:uiPriority w:val="99"/>
    <w:rsid w:val="00BB3B51"/>
    <w:rPr>
      <w:rFonts w:cs="Times New Roman"/>
      <w:color w:val="0000FF"/>
      <w:u w:val="single"/>
    </w:rPr>
  </w:style>
  <w:style w:type="character" w:styleId="Nevyeenzmnka">
    <w:name w:val="Unresolved Mention"/>
    <w:basedOn w:val="Standardnpsmoodstavce"/>
    <w:uiPriority w:val="99"/>
    <w:semiHidden/>
    <w:unhideWhenUsed/>
    <w:rsid w:val="003F187A"/>
    <w:rPr>
      <w:color w:val="605E5C"/>
      <w:shd w:val="clear" w:color="auto" w:fill="E1DFDD"/>
    </w:rPr>
  </w:style>
  <w:style w:type="table" w:styleId="Tabulkasmkou4zvraznn3">
    <w:name w:val="Grid Table 4 Accent 3"/>
    <w:basedOn w:val="Normlntabulka"/>
    <w:uiPriority w:val="49"/>
    <w:rsid w:val="00BD67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OdstavecseseznamemChar">
    <w:name w:val="Odstavec se seznamem Char"/>
    <w:aliases w:val="Odstavec_muj Char,Nad Char,Odstavec cíl se seznamem Char,Odstavec se seznamem5 Char,Odrážky Char,List Paragraph Char"/>
    <w:link w:val="Odstavecseseznamem"/>
    <w:uiPriority w:val="34"/>
    <w:locked/>
    <w:rsid w:val="005E04E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25DCC"/>
    <w:rPr>
      <w:sz w:val="16"/>
      <w:szCs w:val="16"/>
    </w:rPr>
  </w:style>
  <w:style w:type="paragraph" w:styleId="Textkomente">
    <w:name w:val="annotation text"/>
    <w:basedOn w:val="Normln"/>
    <w:link w:val="TextkomenteChar"/>
    <w:uiPriority w:val="99"/>
    <w:unhideWhenUsed/>
    <w:rsid w:val="00325DCC"/>
    <w:rPr>
      <w:rFonts w:eastAsia="Calibri"/>
      <w:sz w:val="20"/>
      <w:szCs w:val="20"/>
      <w:lang w:eastAsia="en-US"/>
    </w:rPr>
  </w:style>
  <w:style w:type="character" w:customStyle="1" w:styleId="TextkomenteChar">
    <w:name w:val="Text komentáře Char"/>
    <w:basedOn w:val="Standardnpsmoodstavce"/>
    <w:link w:val="Textkomente"/>
    <w:uiPriority w:val="99"/>
    <w:rsid w:val="00325DCC"/>
    <w:rPr>
      <w:rFonts w:ascii="Times New Roman" w:eastAsia="Calibri" w:hAnsi="Times New Roman" w:cs="Times New Roman"/>
      <w:sz w:val="20"/>
      <w:szCs w:val="20"/>
    </w:rPr>
  </w:style>
  <w:style w:type="paragraph" w:styleId="Revize">
    <w:name w:val="Revision"/>
    <w:hidden/>
    <w:uiPriority w:val="99"/>
    <w:semiHidden/>
    <w:rsid w:val="00FB52BE"/>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D14261"/>
    <w:rPr>
      <w:rFonts w:eastAsia="Times New Roman"/>
      <w:b/>
      <w:bCs/>
      <w:lang w:eastAsia="cs-CZ"/>
    </w:rPr>
  </w:style>
  <w:style w:type="character" w:customStyle="1" w:styleId="PedmtkomenteChar">
    <w:name w:val="Předmět komentáře Char"/>
    <w:basedOn w:val="TextkomenteChar"/>
    <w:link w:val="Pedmtkomente"/>
    <w:uiPriority w:val="99"/>
    <w:semiHidden/>
    <w:rsid w:val="00D1426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825">
      <w:bodyDiv w:val="1"/>
      <w:marLeft w:val="0"/>
      <w:marRight w:val="0"/>
      <w:marTop w:val="0"/>
      <w:marBottom w:val="0"/>
      <w:divBdr>
        <w:top w:val="none" w:sz="0" w:space="0" w:color="auto"/>
        <w:left w:val="none" w:sz="0" w:space="0" w:color="auto"/>
        <w:bottom w:val="none" w:sz="0" w:space="0" w:color="auto"/>
        <w:right w:val="none" w:sz="0" w:space="0" w:color="auto"/>
      </w:divBdr>
    </w:div>
    <w:div w:id="670983745">
      <w:bodyDiv w:val="1"/>
      <w:marLeft w:val="0"/>
      <w:marRight w:val="0"/>
      <w:marTop w:val="0"/>
      <w:marBottom w:val="0"/>
      <w:divBdr>
        <w:top w:val="none" w:sz="0" w:space="0" w:color="auto"/>
        <w:left w:val="none" w:sz="0" w:space="0" w:color="auto"/>
        <w:bottom w:val="none" w:sz="0" w:space="0" w:color="auto"/>
        <w:right w:val="none" w:sz="0" w:space="0" w:color="auto"/>
      </w:divBdr>
    </w:div>
    <w:div w:id="899907387">
      <w:bodyDiv w:val="1"/>
      <w:marLeft w:val="0"/>
      <w:marRight w:val="0"/>
      <w:marTop w:val="0"/>
      <w:marBottom w:val="0"/>
      <w:divBdr>
        <w:top w:val="none" w:sz="0" w:space="0" w:color="auto"/>
        <w:left w:val="none" w:sz="0" w:space="0" w:color="auto"/>
        <w:bottom w:val="none" w:sz="0" w:space="0" w:color="auto"/>
        <w:right w:val="none" w:sz="0" w:space="0" w:color="auto"/>
      </w:divBdr>
    </w:div>
    <w:div w:id="13586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695D45F96A943803D6650F0491C01" ma:contentTypeVersion="13" ma:contentTypeDescription="Vytvoří nový dokument" ma:contentTypeScope="" ma:versionID="79fc8935020751a353321d1addf07efd">
  <xsd:schema xmlns:xsd="http://www.w3.org/2001/XMLSchema" xmlns:xs="http://www.w3.org/2001/XMLSchema" xmlns:p="http://schemas.microsoft.com/office/2006/metadata/properties" xmlns:ns2="74293459-c29f-4d51-94d2-7eacaabbfd47" xmlns:ns3="7815df1b-ff8a-4c0e-84dd-f35f90664610" targetNamespace="http://schemas.microsoft.com/office/2006/metadata/properties" ma:root="true" ma:fieldsID="48baa78b0725a5948186364ed9af51f8" ns2:_="" ns3:_="">
    <xsd:import namespace="74293459-c29f-4d51-94d2-7eacaabbfd47"/>
    <xsd:import namespace="7815df1b-ff8a-4c0e-84dd-f35f90664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93459-c29f-4d51-94d2-7eacaabb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15df1b-ff8a-4c0e-84dd-f35f90664610"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50724-A959-43C4-9B7E-B840D57AB72D}">
  <ds:schemaRefs>
    <ds:schemaRef ds:uri="http://schemas.microsoft.com/sharepoint/v3/contenttype/forms"/>
  </ds:schemaRefs>
</ds:datastoreItem>
</file>

<file path=customXml/itemProps2.xml><?xml version="1.0" encoding="utf-8"?>
<ds:datastoreItem xmlns:ds="http://schemas.openxmlformats.org/officeDocument/2006/customXml" ds:itemID="{430F1545-B334-4EF4-A63D-41E716B33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F7C86-0E10-4101-A2F4-EAA0BF51E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93459-c29f-4d51-94d2-7eacaabbfd47"/>
    <ds:schemaRef ds:uri="7815df1b-ff8a-4c0e-84dd-f35f90664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2507</Words>
  <Characters>14797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ČESKÝ A MORAVSKÝ ÚČETNÍ DVŮR s.r.o.</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Veselý Tomáš</dc:creator>
  <cp:lastModifiedBy>Martin Kopecký</cp:lastModifiedBy>
  <cp:revision>6</cp:revision>
  <dcterms:created xsi:type="dcterms:W3CDTF">2022-06-27T07:18:00Z</dcterms:created>
  <dcterms:modified xsi:type="dcterms:W3CDTF">2022-06-27T11:43:00Z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0x010100EEE695D45F96A943803D6650F0491C01</vt:lpwstr>
  </property>
</Properties>
</file>